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Ind w:w="-106" w:type="dxa"/>
        <w:tblBorders>
          <w:top w:val="thinThickSmallGap" w:sz="18" w:space="0" w:color="auto"/>
          <w:left w:val="thickThinSmallGap" w:sz="18" w:space="0" w:color="auto"/>
          <w:bottom w:val="thickThinSmallGap" w:sz="18" w:space="0" w:color="auto"/>
          <w:right w:val="thinThickSmallGap" w:sz="18" w:space="0" w:color="auto"/>
        </w:tblBorders>
        <w:tblLook w:val="01E0" w:firstRow="1" w:lastRow="1" w:firstColumn="1" w:lastColumn="1" w:noHBand="0" w:noVBand="0"/>
      </w:tblPr>
      <w:tblGrid>
        <w:gridCol w:w="2919"/>
        <w:gridCol w:w="3010"/>
        <w:gridCol w:w="2593"/>
      </w:tblGrid>
      <w:tr w:rsidR="001248E7" w:rsidRPr="0064009C" w:rsidTr="00B657C8">
        <w:tc>
          <w:tcPr>
            <w:tcW w:w="2919" w:type="dxa"/>
          </w:tcPr>
          <w:p w:rsidR="001248E7" w:rsidRPr="0064009C" w:rsidRDefault="001248E7" w:rsidP="00180DAC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جامعة بنها</w:t>
            </w:r>
          </w:p>
        </w:tc>
        <w:tc>
          <w:tcPr>
            <w:tcW w:w="3010" w:type="dxa"/>
          </w:tcPr>
          <w:p w:rsidR="001248E7" w:rsidRPr="0064009C" w:rsidRDefault="001248E7" w:rsidP="00180DAC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180DAC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كلية الآداب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قسم التاريخ والآثار</w:t>
            </w:r>
          </w:p>
        </w:tc>
        <w:tc>
          <w:tcPr>
            <w:tcW w:w="3010" w:type="dxa"/>
          </w:tcPr>
          <w:p w:rsidR="001248E7" w:rsidRPr="0064009C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02412C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الفرقة </w:t>
            </w:r>
            <w:r w:rsidR="0002412C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الرابعة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1248E7" w:rsidP="0002412C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العام الجامعي (201</w:t>
            </w:r>
            <w:r w:rsidR="0002412C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2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/ 201</w:t>
            </w:r>
            <w:r w:rsidR="0002412C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3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)</w:t>
            </w:r>
          </w:p>
        </w:tc>
        <w:tc>
          <w:tcPr>
            <w:tcW w:w="3010" w:type="dxa"/>
          </w:tcPr>
          <w:p w:rsidR="001248E7" w:rsidRPr="0064009C" w:rsidRDefault="001248E7" w:rsidP="003C65C7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02412C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02412C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الأول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1248E7" w:rsidP="003C65C7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امتحان مادة</w:t>
            </w:r>
          </w:p>
        </w:tc>
        <w:tc>
          <w:tcPr>
            <w:tcW w:w="3010" w:type="dxa"/>
          </w:tcPr>
          <w:p w:rsidR="001248E7" w:rsidRPr="0064009C" w:rsidRDefault="001248E7" w:rsidP="00180DAC">
            <w:pPr>
              <w:bidi/>
              <w:spacing w:after="0" w:line="240" w:lineRule="auto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02412C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تاريخ </w:t>
            </w:r>
            <w:r w:rsidR="0002412C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الدولة العثمانية</w:t>
            </w:r>
          </w:p>
        </w:tc>
      </w:tr>
      <w:tr w:rsidR="001248E7" w:rsidRPr="0064009C" w:rsidTr="00B657C8">
        <w:tc>
          <w:tcPr>
            <w:tcW w:w="2919" w:type="dxa"/>
          </w:tcPr>
          <w:p w:rsidR="001248E7" w:rsidRPr="0064009C" w:rsidRDefault="001248E7" w:rsidP="005D6F78">
            <w:pPr>
              <w:bidi/>
              <w:spacing w:after="0" w:line="240" w:lineRule="auto"/>
              <w:ind w:left="2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تاريخ الامتحان (</w:t>
            </w:r>
            <w:r w:rsidR="005D6F78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13</w:t>
            </w:r>
            <w:r w:rsidR="0064009C" w:rsidRPr="0064009C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 xml:space="preserve"> </w:t>
            </w:r>
            <w:r w:rsidR="00331B64">
              <w:rPr>
                <w:rFonts w:ascii="IranNastaliq" w:hAnsi="IranNastaliq" w:cs="KFGQPC Uthman Taha Naskh" w:hint="cs"/>
                <w:b/>
                <w:bCs/>
                <w:sz w:val="20"/>
                <w:szCs w:val="20"/>
                <w:rtl/>
              </w:rPr>
              <w:t>يناير</w:t>
            </w: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 2012)</w:t>
            </w:r>
          </w:p>
        </w:tc>
        <w:tc>
          <w:tcPr>
            <w:tcW w:w="3010" w:type="dxa"/>
          </w:tcPr>
          <w:p w:rsidR="001248E7" w:rsidRPr="0064009C" w:rsidRDefault="001248E7" w:rsidP="00180DAC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</w:tcPr>
          <w:p w:rsidR="001248E7" w:rsidRPr="0064009C" w:rsidRDefault="001248E7" w:rsidP="0002412C">
            <w:pPr>
              <w:bidi/>
              <w:spacing w:after="0" w:line="240" w:lineRule="auto"/>
              <w:jc w:val="center"/>
              <w:rPr>
                <w:rFonts w:ascii="IranNastaliq" w:hAnsi="IranNastaliq" w:cs="KFGQPC Uthman Taha Naskh"/>
                <w:b/>
                <w:bCs/>
                <w:sz w:val="20"/>
                <w:szCs w:val="20"/>
              </w:rPr>
            </w:pPr>
            <w:r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 xml:space="preserve">الزمن: </w:t>
            </w:r>
            <w:r w:rsidR="0002412C" w:rsidRPr="0064009C">
              <w:rPr>
                <w:rFonts w:ascii="IranNastaliq" w:hAnsi="IranNastaliq" w:cs="KFGQPC Uthman Taha Naskh"/>
                <w:b/>
                <w:bCs/>
                <w:sz w:val="20"/>
                <w:szCs w:val="20"/>
                <w:rtl/>
              </w:rPr>
              <w:t>ثلاث ساعات</w:t>
            </w:r>
          </w:p>
        </w:tc>
      </w:tr>
    </w:tbl>
    <w:p w:rsidR="0002412C" w:rsidRPr="0064009C" w:rsidRDefault="0002412C" w:rsidP="00326B5F">
      <w:pPr>
        <w:bidi/>
        <w:spacing w:after="0" w:line="240" w:lineRule="auto"/>
        <w:jc w:val="center"/>
        <w:rPr>
          <w:rFonts w:cs="Simplified Arabic"/>
          <w:sz w:val="10"/>
          <w:szCs w:val="10"/>
          <w:rtl/>
          <w:lang w:bidi="ar-EG"/>
        </w:rPr>
      </w:pPr>
    </w:p>
    <w:p w:rsidR="001248E7" w:rsidRPr="005B125B" w:rsidRDefault="001248E7" w:rsidP="00326B5F">
      <w:pPr>
        <w:bidi/>
        <w:spacing w:after="0" w:line="240" w:lineRule="auto"/>
        <w:jc w:val="center"/>
        <w:rPr>
          <w:rFonts w:cs="PT Bold Heading"/>
          <w:b/>
          <w:bCs/>
          <w:sz w:val="28"/>
          <w:szCs w:val="28"/>
          <w:u w:val="single"/>
          <w:rtl/>
        </w:rPr>
      </w:pP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أجب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عن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سؤالين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فقط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من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الأسئلة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الآتية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على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أن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يكون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الأول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 xml:space="preserve"> </w:t>
      </w:r>
      <w:r w:rsidRPr="005B125B">
        <w:rPr>
          <w:rFonts w:cs="PT Bold Heading" w:hint="cs"/>
          <w:b/>
          <w:bCs/>
          <w:sz w:val="28"/>
          <w:szCs w:val="28"/>
          <w:u w:val="single"/>
          <w:rtl/>
        </w:rPr>
        <w:t>منهما</w:t>
      </w:r>
      <w:r w:rsidRPr="005B125B">
        <w:rPr>
          <w:rFonts w:cs="PT Bold Heading"/>
          <w:b/>
          <w:bCs/>
          <w:sz w:val="28"/>
          <w:szCs w:val="28"/>
          <w:u w:val="single"/>
          <w:rtl/>
        </w:rPr>
        <w:t>:</w:t>
      </w:r>
    </w:p>
    <w:p w:rsidR="001248E7" w:rsidRPr="005B125B" w:rsidRDefault="001248E7" w:rsidP="005B125B">
      <w:pPr>
        <w:bidi/>
        <w:spacing w:before="120" w:after="0" w:line="240" w:lineRule="auto"/>
        <w:ind w:left="-199"/>
        <w:rPr>
          <w:rFonts w:cs="PT Bold Heading"/>
          <w:b/>
          <w:bCs/>
          <w:sz w:val="20"/>
          <w:szCs w:val="20"/>
          <w:rtl/>
        </w:rPr>
      </w:pPr>
      <w:r w:rsidRPr="005B125B">
        <w:rPr>
          <w:rFonts w:cs="PT Bold Heading" w:hint="cs"/>
          <w:b/>
          <w:bCs/>
          <w:sz w:val="20"/>
          <w:szCs w:val="20"/>
          <w:rtl/>
        </w:rPr>
        <w:t>السؤال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الأول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: </w:t>
      </w:r>
      <w:r w:rsidR="00C329C6" w:rsidRPr="005B125B">
        <w:rPr>
          <w:rFonts w:cs="PT Bold Heading"/>
          <w:b/>
          <w:bCs/>
          <w:color w:val="C0C0C0"/>
          <w:sz w:val="20"/>
          <w:szCs w:val="20"/>
          <w:rtl/>
        </w:rPr>
        <w:t>.....................</w:t>
      </w:r>
      <w:r w:rsidR="005B125B">
        <w:rPr>
          <w:rFonts w:cs="PT Bold Heading" w:hint="cs"/>
          <w:b/>
          <w:bCs/>
          <w:color w:val="C0C0C0"/>
          <w:sz w:val="20"/>
          <w:szCs w:val="20"/>
          <w:rtl/>
        </w:rPr>
        <w:t>.............</w:t>
      </w:r>
      <w:r w:rsidR="00C329C6" w:rsidRPr="005B125B">
        <w:rPr>
          <w:rFonts w:cs="PT Bold Heading"/>
          <w:b/>
          <w:bCs/>
          <w:color w:val="C0C0C0"/>
          <w:sz w:val="20"/>
          <w:szCs w:val="20"/>
          <w:rtl/>
        </w:rPr>
        <w:t>..</w:t>
      </w:r>
      <w:r w:rsidR="005B125B">
        <w:rPr>
          <w:rFonts w:cs="PT Bold Heading" w:hint="cs"/>
          <w:b/>
          <w:bCs/>
          <w:color w:val="C0C0C0"/>
          <w:sz w:val="20"/>
          <w:szCs w:val="20"/>
          <w:rtl/>
        </w:rPr>
        <w:t>....</w:t>
      </w:r>
      <w:r w:rsidR="00C329C6" w:rsidRPr="005B125B">
        <w:rPr>
          <w:rFonts w:cs="PT Bold Heading"/>
          <w:b/>
          <w:bCs/>
          <w:color w:val="C0C0C0"/>
          <w:sz w:val="20"/>
          <w:szCs w:val="20"/>
          <w:rtl/>
        </w:rPr>
        <w:t>...........................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( </w:t>
      </w:r>
      <w:r w:rsidR="00A9187F" w:rsidRPr="005B125B">
        <w:rPr>
          <w:rFonts w:cs="PT Bold Heading" w:hint="cs"/>
          <w:b/>
          <w:bCs/>
          <w:sz w:val="20"/>
          <w:szCs w:val="20"/>
          <w:rtl/>
        </w:rPr>
        <w:t>12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درجة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،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بواقع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="00A9187F" w:rsidRPr="005B125B">
        <w:rPr>
          <w:rFonts w:cs="PT Bold Heading" w:hint="cs"/>
          <w:b/>
          <w:bCs/>
          <w:sz w:val="20"/>
          <w:szCs w:val="20"/>
          <w:rtl/>
        </w:rPr>
        <w:t>4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درجات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لكل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جزئية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من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السؤال</w:t>
      </w:r>
      <w:r w:rsidRPr="005B125B">
        <w:rPr>
          <w:rFonts w:cs="PT Bold Heading"/>
          <w:b/>
          <w:bCs/>
          <w:sz w:val="20"/>
          <w:szCs w:val="20"/>
          <w:rtl/>
        </w:rPr>
        <w:t xml:space="preserve">) </w:t>
      </w:r>
    </w:p>
    <w:p w:rsidR="001248E7" w:rsidRPr="00F666EB" w:rsidRDefault="001248E7" w:rsidP="00F666EB">
      <w:pPr>
        <w:bidi/>
        <w:spacing w:after="0" w:line="240" w:lineRule="auto"/>
        <w:ind w:left="-58"/>
        <w:jc w:val="lowKashida"/>
        <w:rPr>
          <w:rFonts w:ascii="Arabic Typesetting" w:hAnsi="Arabic Typesetting" w:cs="KFGQPC Uthman Taha Naskh"/>
          <w:b/>
          <w:bCs/>
          <w:sz w:val="26"/>
          <w:szCs w:val="26"/>
          <w:rtl/>
        </w:rPr>
      </w:pPr>
      <w:r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في إطار فهمك للمقرر الدراسي، وما اطلعت عليه من مراجع ومحاضرات وأنشطة دراسية مختلفة، </w:t>
      </w:r>
      <w:r w:rsidRPr="00F666EB">
        <w:rPr>
          <w:rFonts w:ascii="Arabic Typesetting" w:hAnsi="Arabic Typesetting" w:cs="KFGQPC Uthman Taha Naskh"/>
          <w:b/>
          <w:bCs/>
          <w:sz w:val="26"/>
          <w:szCs w:val="26"/>
          <w:u w:val="thick"/>
          <w:rtl/>
        </w:rPr>
        <w:t>اكتب مقالاً تاريخيًّا موجزًا</w:t>
      </w:r>
      <w:r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</w:t>
      </w:r>
      <w:r w:rsidR="0002412C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في</w:t>
      </w:r>
      <w:r w:rsidR="00C329C6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كل نقطة من</w:t>
      </w:r>
      <w:r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النقاط التالية: </w:t>
      </w:r>
    </w:p>
    <w:p w:rsidR="001248E7" w:rsidRPr="00F666EB" w:rsidRDefault="0002412C" w:rsidP="00F666EB">
      <w:pPr>
        <w:numPr>
          <w:ilvl w:val="0"/>
          <w:numId w:val="4"/>
        </w:numPr>
        <w:tabs>
          <w:tab w:val="clear" w:pos="1088"/>
          <w:tab w:val="num" w:pos="368"/>
        </w:tabs>
        <w:bidi/>
        <w:spacing w:after="0" w:line="240" w:lineRule="auto"/>
        <w:ind w:left="368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الحروب التي خاضها </w:t>
      </w:r>
      <w:r w:rsidR="00730F71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عثمان</w:t>
      </w:r>
      <w:r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الأول</w:t>
      </w:r>
      <w:r w:rsidR="00B657C8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من أجل تأسيس ال</w:t>
      </w:r>
      <w:r w:rsidR="00730F71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إمارة</w:t>
      </w:r>
      <w:r w:rsidR="00B657C8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العثمانية</w:t>
      </w:r>
      <w:r w:rsidR="001248E7"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؟ </w:t>
      </w:r>
      <w:r w:rsidR="00730F71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موضحًا </w:t>
      </w:r>
      <w:r w:rsidR="005F63A0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العوامل التي دفعت الأتراك للرحيل من آسيا الوسطى إلى الأناضول؟ و</w:t>
      </w:r>
      <w:r w:rsidR="00730F71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الأسباب التى ساعدت على تأسيس الإمارة وتوسعها</w:t>
      </w:r>
      <w:r w:rsidR="001248E7"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؟ </w:t>
      </w:r>
    </w:p>
    <w:p w:rsidR="001248E7" w:rsidRPr="00F666EB" w:rsidRDefault="00B657C8" w:rsidP="00F666EB">
      <w:pPr>
        <w:numPr>
          <w:ilvl w:val="0"/>
          <w:numId w:val="4"/>
        </w:numPr>
        <w:tabs>
          <w:tab w:val="clear" w:pos="1088"/>
          <w:tab w:val="num" w:pos="368"/>
        </w:tabs>
        <w:bidi/>
        <w:spacing w:after="0" w:line="240" w:lineRule="auto"/>
        <w:ind w:left="368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دور الحرملك في البلاط العثماني إبَّان فترة حكم السلطان سليمان القانوني</w:t>
      </w:r>
      <w:r w:rsidR="001248E7"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؟ </w:t>
      </w:r>
    </w:p>
    <w:p w:rsidR="00404DB3" w:rsidRPr="00F666EB" w:rsidRDefault="0064009C" w:rsidP="00F666EB">
      <w:pPr>
        <w:numPr>
          <w:ilvl w:val="0"/>
          <w:numId w:val="4"/>
        </w:numPr>
        <w:tabs>
          <w:tab w:val="clear" w:pos="1088"/>
          <w:tab w:val="num" w:pos="368"/>
        </w:tabs>
        <w:bidi/>
        <w:spacing w:after="0" w:line="240" w:lineRule="auto"/>
        <w:ind w:left="368" w:hanging="357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أهم </w:t>
      </w:r>
      <w:r w:rsidR="00404DB3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الموارد الاقتصادية للدولة العثمانية </w:t>
      </w:r>
      <w:r w:rsidR="0048211F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في عصر القوة</w:t>
      </w:r>
      <w:r w:rsidR="00404DB3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؟</w:t>
      </w:r>
    </w:p>
    <w:p w:rsidR="001248E7" w:rsidRPr="00743B19" w:rsidRDefault="001248E7" w:rsidP="005B125B">
      <w:pPr>
        <w:bidi/>
        <w:spacing w:before="120" w:after="0" w:line="240" w:lineRule="auto"/>
        <w:ind w:left="-199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الثاني</w:t>
      </w:r>
      <w:r w:rsidRPr="00743B19">
        <w:rPr>
          <w:rFonts w:cs="PT Bold Heading"/>
          <w:b/>
          <w:bCs/>
          <w:rtl/>
        </w:rPr>
        <w:t xml:space="preserve">: </w:t>
      </w:r>
      <w:r w:rsidRPr="0064009C">
        <w:rPr>
          <w:rFonts w:cs="PT Bold Heading"/>
          <w:b/>
          <w:bCs/>
          <w:color w:val="C0C0C0"/>
          <w:rtl/>
        </w:rPr>
        <w:t>.....</w:t>
      </w:r>
      <w:r w:rsidR="006B4EB6">
        <w:rPr>
          <w:rFonts w:cs="PT Bold Heading"/>
          <w:b/>
          <w:bCs/>
          <w:color w:val="C0C0C0"/>
          <w:rtl/>
        </w:rPr>
        <w:t>.................</w:t>
      </w:r>
      <w:r w:rsidR="006B4EB6" w:rsidRPr="0064009C">
        <w:rPr>
          <w:rFonts w:cs="PT Bold Heading"/>
          <w:b/>
          <w:bCs/>
          <w:color w:val="C0C0C0"/>
          <w:rtl/>
        </w:rPr>
        <w:t>........................</w:t>
      </w:r>
      <w:r w:rsidR="005B125B">
        <w:rPr>
          <w:rFonts w:cs="PT Bold Heading" w:hint="cs"/>
          <w:b/>
          <w:bCs/>
          <w:color w:val="C0C0C0"/>
          <w:rtl/>
        </w:rPr>
        <w:t>....</w:t>
      </w:r>
      <w:r w:rsidR="006B4EB6" w:rsidRPr="0064009C">
        <w:rPr>
          <w:rFonts w:cs="PT Bold Heading"/>
          <w:b/>
          <w:bCs/>
          <w:color w:val="C0C0C0"/>
          <w:rtl/>
        </w:rPr>
        <w:t>.....................................................</w:t>
      </w:r>
      <w:r w:rsidRPr="00743B19">
        <w:rPr>
          <w:rFonts w:cs="PT Bold Heading"/>
          <w:b/>
          <w:bCs/>
          <w:color w:val="C0C0C0"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( </w:t>
      </w:r>
      <w:r w:rsidR="00A9187F">
        <w:rPr>
          <w:rFonts w:cs="PT Bold Heading" w:hint="cs"/>
          <w:b/>
          <w:bCs/>
          <w:rtl/>
        </w:rPr>
        <w:t>8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درجات</w:t>
      </w:r>
      <w:r w:rsidRPr="00743B19">
        <w:rPr>
          <w:rFonts w:cs="PT Bold Heading"/>
          <w:b/>
          <w:bCs/>
          <w:rtl/>
        </w:rPr>
        <w:t xml:space="preserve">) </w:t>
      </w:r>
    </w:p>
    <w:p w:rsidR="00D3172B" w:rsidRPr="00F666EB" w:rsidRDefault="00D3172B" w:rsidP="0019660E">
      <w:pPr>
        <w:bidi/>
        <w:spacing w:after="0" w:line="240" w:lineRule="auto"/>
        <w:ind w:left="-58"/>
        <w:jc w:val="lowKashida"/>
        <w:rPr>
          <w:rFonts w:ascii="Arabic Typesetting" w:hAnsi="Arabic Typesetting" w:cs="KFGQPC Uthman Taha Naskh"/>
          <w:b/>
          <w:bCs/>
          <w:sz w:val="26"/>
          <w:szCs w:val="26"/>
          <w:lang w:bidi="ar-EG"/>
        </w:rPr>
      </w:pPr>
      <w:r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>«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>ب</w:t>
      </w:r>
      <w:r w:rsidR="00D91586" w:rsidRPr="00F666EB">
        <w:rPr>
          <w:rFonts w:ascii="Al-QuranAlKareem" w:hAnsi="Al-QuranAlKareem" w:cs="Al-QuranAlKareem" w:hint="cs"/>
          <w:b/>
          <w:bCs/>
          <w:sz w:val="26"/>
          <w:szCs w:val="26"/>
          <w:u w:val="single"/>
          <w:rtl/>
        </w:rPr>
        <w:t>عد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 xml:space="preserve"> أكثر من 35 عامًا </w:t>
      </w:r>
      <w:r w:rsidR="0019660E">
        <w:rPr>
          <w:rFonts w:ascii="Al-QuranAlKareem" w:hAnsi="Al-QuranAlKareem" w:cs="Al-QuranAlKareem" w:hint="cs"/>
          <w:b/>
          <w:bCs/>
          <w:sz w:val="26"/>
          <w:szCs w:val="26"/>
          <w:u w:val="single"/>
          <w:rtl/>
        </w:rPr>
        <w:t>على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 xml:space="preserve"> تدشين جوتنبرج لإختراع الطباعة ، أ</w:t>
      </w:r>
      <w:r w:rsidR="00D91586" w:rsidRPr="00F666EB">
        <w:rPr>
          <w:rFonts w:ascii="Al-QuranAlKareem" w:hAnsi="Al-QuranAlKareem" w:cs="Al-QuranAlKareem" w:hint="cs"/>
          <w:b/>
          <w:bCs/>
          <w:sz w:val="26"/>
          <w:szCs w:val="26"/>
          <w:u w:val="single"/>
          <w:rtl/>
        </w:rPr>
        <w:t>ُ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 xml:space="preserve">ثير استيراد ذلك الاختراع المدهش </w:t>
      </w:r>
      <w:r w:rsidR="005D6F78"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 xml:space="preserve">داخل 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>البلاط العثماني</w:t>
      </w:r>
      <w:r w:rsidR="00D91586"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>،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 xml:space="preserve"> و</w:t>
      </w:r>
      <w:r w:rsidR="00300292"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>على الرغم من أهمي</w:t>
      </w:r>
      <w:r w:rsidR="0048211F"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>ته،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</w:rPr>
        <w:t xml:space="preserve"> فإن 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  <w:lang w:bidi="ar-EG"/>
        </w:rPr>
        <w:t>فقهاء</w:t>
      </w:r>
      <w:r w:rsidR="00A21115" w:rsidRPr="00F666EB">
        <w:rPr>
          <w:rFonts w:ascii="Al-QuranAlKareem" w:hAnsi="Al-QuranAlKareem" w:cs="Al-QuranAlKareem" w:hint="cs"/>
          <w:b/>
          <w:bCs/>
          <w:sz w:val="26"/>
          <w:szCs w:val="26"/>
          <w:u w:val="single"/>
          <w:rtl/>
          <w:lang w:bidi="ar-EG"/>
        </w:rPr>
        <w:t xml:space="preserve"> ورجال</w:t>
      </w:r>
      <w:r w:rsidRPr="00F666EB">
        <w:rPr>
          <w:rFonts w:ascii="Al-QuranAlKareem" w:hAnsi="Al-QuranAlKareem" w:cs="Al-QuranAlKareem"/>
          <w:b/>
          <w:bCs/>
          <w:sz w:val="26"/>
          <w:szCs w:val="26"/>
          <w:u w:val="single"/>
          <w:rtl/>
          <w:lang w:bidi="ar-EG"/>
        </w:rPr>
        <w:t xml:space="preserve"> الدولة العثمانية وقفوا له بالمرصاد، وهو ما أدى إلى انغلاق الثقافة والحضارة العثمانية على نفسها</w:t>
      </w:r>
      <w:r w:rsidRPr="00F666EB">
        <w:rPr>
          <w:rFonts w:ascii="Al-QuranAlKareem" w:hAnsi="Al-QuranAlKareem" w:cs="Al-QuranAlKareem"/>
          <w:b/>
          <w:bCs/>
          <w:sz w:val="26"/>
          <w:szCs w:val="26"/>
          <w:rtl/>
        </w:rPr>
        <w:t xml:space="preserve"> </w:t>
      </w:r>
      <w:r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>»</w:t>
      </w:r>
      <w:r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. </w:t>
      </w:r>
      <w:r w:rsidR="00300292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أشرح هذه العباره بالتفصيل، موضحًا أسباب تأخر دخول اختراع </w:t>
      </w:r>
      <w:r w:rsidR="0048211F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الطباعة</w:t>
      </w:r>
      <w:r w:rsidR="00300292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إلى الدولة العثمانية</w:t>
      </w:r>
      <w:r w:rsid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، وأثر ذلك على الثقافة</w:t>
      </w:r>
      <w:r w:rsidR="00300292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، وتتبع أبرز سمات </w:t>
      </w:r>
      <w:r w:rsidR="00300292" w:rsidRPr="00F666EB">
        <w:rPr>
          <w:rFonts w:ascii="Arabic Typesetting" w:hAnsi="Arabic Typesetting" w:cs="KFGQPC Uthman Taha Naskh" w:hint="eastAsia"/>
          <w:b/>
          <w:bCs/>
          <w:sz w:val="26"/>
          <w:szCs w:val="26"/>
          <w:rtl/>
        </w:rPr>
        <w:t>حركة</w:t>
      </w:r>
      <w:r w:rsidR="00300292"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</w:t>
      </w:r>
      <w:r w:rsidR="00300292" w:rsidRPr="00F666EB">
        <w:rPr>
          <w:rFonts w:ascii="Arabic Typesetting" w:hAnsi="Arabic Typesetting" w:cs="KFGQPC Uthman Taha Naskh" w:hint="eastAsia"/>
          <w:b/>
          <w:bCs/>
          <w:sz w:val="26"/>
          <w:szCs w:val="26"/>
          <w:rtl/>
        </w:rPr>
        <w:t>الإصلاح</w:t>
      </w:r>
      <w:r w:rsidR="00300292"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</w:t>
      </w:r>
      <w:r w:rsidR="00300292" w:rsidRPr="00F666EB">
        <w:rPr>
          <w:rFonts w:ascii="Arabic Typesetting" w:hAnsi="Arabic Typesetting" w:cs="KFGQPC Uthman Taha Naskh" w:hint="eastAsia"/>
          <w:b/>
          <w:bCs/>
          <w:sz w:val="26"/>
          <w:szCs w:val="26"/>
          <w:rtl/>
        </w:rPr>
        <w:t>والتنظيمات</w:t>
      </w:r>
      <w:r w:rsidR="00300292" w:rsidRPr="00F666E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</w:t>
      </w:r>
      <w:r w:rsidR="00300292" w:rsidRPr="00F666EB">
        <w:rPr>
          <w:rFonts w:ascii="Arabic Typesetting" w:hAnsi="Arabic Typesetting" w:cs="KFGQPC Uthman Taha Naskh" w:hint="eastAsia"/>
          <w:b/>
          <w:bCs/>
          <w:sz w:val="26"/>
          <w:szCs w:val="26"/>
          <w:rtl/>
        </w:rPr>
        <w:t>العثمانية</w:t>
      </w:r>
      <w:r w:rsidR="00300292" w:rsidRPr="00F666E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. </w:t>
      </w:r>
    </w:p>
    <w:p w:rsidR="001248E7" w:rsidRPr="00743B19" w:rsidRDefault="001248E7" w:rsidP="005B125B">
      <w:pPr>
        <w:bidi/>
        <w:spacing w:before="120" w:after="0" w:line="240" w:lineRule="auto"/>
        <w:ind w:left="-199"/>
        <w:rPr>
          <w:rFonts w:cs="PT Bold Heading"/>
          <w:b/>
          <w:bCs/>
          <w:rtl/>
        </w:rPr>
      </w:pPr>
      <w:r w:rsidRPr="00743B19">
        <w:rPr>
          <w:rFonts w:cs="PT Bold Heading" w:hint="cs"/>
          <w:b/>
          <w:bCs/>
          <w:rtl/>
        </w:rPr>
        <w:t>السؤال</w:t>
      </w:r>
      <w:r>
        <w:rPr>
          <w:rFonts w:cs="PT Bold Heading"/>
          <w:b/>
          <w:bCs/>
          <w:rtl/>
        </w:rPr>
        <w:t xml:space="preserve"> </w:t>
      </w:r>
      <w:r w:rsidRPr="005B125B">
        <w:rPr>
          <w:rFonts w:cs="PT Bold Heading" w:hint="cs"/>
          <w:b/>
          <w:bCs/>
          <w:sz w:val="20"/>
          <w:szCs w:val="20"/>
          <w:rtl/>
        </w:rPr>
        <w:t>الثالث</w:t>
      </w:r>
      <w:r w:rsidRPr="00743B19">
        <w:rPr>
          <w:rFonts w:cs="PT Bold Heading"/>
          <w:b/>
          <w:bCs/>
          <w:rtl/>
        </w:rPr>
        <w:t xml:space="preserve">: </w:t>
      </w:r>
      <w:r w:rsidRPr="00743B19">
        <w:rPr>
          <w:rFonts w:cs="PT Bold Heading"/>
          <w:b/>
          <w:bCs/>
          <w:color w:val="C0C0C0"/>
          <w:rtl/>
        </w:rPr>
        <w:t>...............................</w:t>
      </w:r>
      <w:r>
        <w:rPr>
          <w:rFonts w:cs="PT Bold Heading"/>
          <w:b/>
          <w:bCs/>
          <w:color w:val="C0C0C0"/>
          <w:rtl/>
        </w:rPr>
        <w:t>.................</w:t>
      </w:r>
      <w:r w:rsidR="005B125B">
        <w:rPr>
          <w:rFonts w:cs="PT Bold Heading" w:hint="cs"/>
          <w:b/>
          <w:bCs/>
          <w:color w:val="C0C0C0"/>
          <w:rtl/>
        </w:rPr>
        <w:t>......</w:t>
      </w:r>
      <w:r>
        <w:rPr>
          <w:rFonts w:cs="PT Bold Heading"/>
          <w:b/>
          <w:bCs/>
          <w:color w:val="C0C0C0"/>
          <w:rtl/>
        </w:rPr>
        <w:t>...................................</w:t>
      </w:r>
      <w:r w:rsidRPr="00743B19">
        <w:rPr>
          <w:rFonts w:cs="PT Bold Heading"/>
          <w:b/>
          <w:bCs/>
          <w:color w:val="C0C0C0"/>
          <w:rtl/>
        </w:rPr>
        <w:t>.............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( </w:t>
      </w:r>
      <w:r w:rsidR="005B125B">
        <w:rPr>
          <w:rFonts w:cs="PT Bold Heading" w:hint="cs"/>
          <w:b/>
          <w:bCs/>
          <w:rtl/>
        </w:rPr>
        <w:t>8</w:t>
      </w:r>
      <w:r w:rsidRPr="00743B19"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 w:hint="cs"/>
          <w:b/>
          <w:bCs/>
          <w:rtl/>
        </w:rPr>
        <w:t>درجات</w:t>
      </w:r>
      <w:r>
        <w:rPr>
          <w:rFonts w:cs="PT Bold Heading"/>
          <w:b/>
          <w:bCs/>
          <w:rtl/>
        </w:rPr>
        <w:t xml:space="preserve"> </w:t>
      </w:r>
      <w:r w:rsidRPr="00743B19">
        <w:rPr>
          <w:rFonts w:cs="PT Bold Heading"/>
          <w:b/>
          <w:bCs/>
          <w:rtl/>
        </w:rPr>
        <w:t xml:space="preserve">) </w:t>
      </w:r>
    </w:p>
    <w:p w:rsidR="008A3513" w:rsidRPr="008A3513" w:rsidRDefault="008A3513" w:rsidP="008A3513">
      <w:pPr>
        <w:numPr>
          <w:ilvl w:val="0"/>
          <w:numId w:val="13"/>
        </w:numPr>
        <w:tabs>
          <w:tab w:val="left" w:pos="226"/>
        </w:tabs>
        <w:bidi/>
        <w:spacing w:before="120" w:after="0" w:line="240" w:lineRule="auto"/>
        <w:ind w:left="-58" w:firstLine="0"/>
        <w:jc w:val="lowKashida"/>
        <w:rPr>
          <w:rFonts w:ascii="Arabic Typesetting" w:hAnsi="Arabic Typesetting" w:cs="KFGQPC Uthman Taha Naskh"/>
          <w:b/>
          <w:bCs/>
          <w:sz w:val="28"/>
          <w:szCs w:val="28"/>
          <w:rtl/>
        </w:rPr>
      </w:pPr>
      <w:r w:rsidRPr="008A3513">
        <w:rPr>
          <w:rFonts w:ascii="Arabic Typesetting" w:hAnsi="Arabic Typesetting" w:cs="KFGQPC Uthman Taha Naskh" w:hint="cs"/>
          <w:b/>
          <w:bCs/>
          <w:sz w:val="28"/>
          <w:szCs w:val="28"/>
          <w:rtl/>
        </w:rPr>
        <w:t>علل لما يأتي:</w:t>
      </w:r>
    </w:p>
    <w:p w:rsidR="00FF2E4B" w:rsidRPr="009A4B11" w:rsidRDefault="00FF2E4B" w:rsidP="00FF2E4B">
      <w:pPr>
        <w:numPr>
          <w:ilvl w:val="0"/>
          <w:numId w:val="12"/>
        </w:numPr>
        <w:bidi/>
        <w:spacing w:after="0" w:line="240" w:lineRule="auto"/>
        <w:ind w:left="935" w:hanging="488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زيادة </w:t>
      </w:r>
      <w:r w:rsid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حدة </w:t>
      </w: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الصراع على العرش عقب وفاة السلطان محمد الفاتح.</w:t>
      </w:r>
    </w:p>
    <w:p w:rsidR="00FF2E4B" w:rsidRDefault="00FF2E4B" w:rsidP="00FF2E4B">
      <w:pPr>
        <w:numPr>
          <w:ilvl w:val="0"/>
          <w:numId w:val="12"/>
        </w:numPr>
        <w:bidi/>
        <w:spacing w:after="0" w:line="240" w:lineRule="auto"/>
        <w:ind w:left="935" w:hanging="488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 xml:space="preserve">نجاح السلطان </w:t>
      </w:r>
      <w:r w:rsidRPr="00FF2E4B"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 xml:space="preserve">سليم الأول 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>في إ</w:t>
      </w:r>
      <w:r w:rsidRPr="00FF2E4B"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>جب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>ا</w:t>
      </w:r>
      <w:r w:rsidRPr="00FF2E4B"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 xml:space="preserve">ر 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 xml:space="preserve">والده </w:t>
      </w:r>
      <w:r w:rsidRPr="00FF2E4B"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>بايزيد على التنازل عن الحكم ل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>ه</w:t>
      </w:r>
      <w:r w:rsidRPr="00FF2E4B">
        <w:rPr>
          <w:rFonts w:ascii="Arabic Typesetting" w:hAnsi="Arabic Typesetting" w:cs="KFGQPC Uthman Taha Naskh" w:hint="cs"/>
          <w:b/>
          <w:bCs/>
          <w:sz w:val="26"/>
          <w:szCs w:val="26"/>
          <w:rtl/>
          <w:lang w:bidi="ar-EG"/>
        </w:rPr>
        <w:t xml:space="preserve"> 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عام</w:t>
      </w:r>
      <w:r w:rsidRPr="00FF2E4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1512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.</w:t>
      </w:r>
    </w:p>
    <w:p w:rsidR="000A0429" w:rsidRDefault="001477C7" w:rsidP="000A0429">
      <w:pPr>
        <w:numPr>
          <w:ilvl w:val="0"/>
          <w:numId w:val="12"/>
        </w:numPr>
        <w:bidi/>
        <w:spacing w:after="0" w:line="240" w:lineRule="auto"/>
        <w:ind w:left="935" w:hanging="488"/>
        <w:jc w:val="lowKashida"/>
        <w:rPr>
          <w:rFonts w:ascii="Arabic Typesetting" w:hAnsi="Arabic Typesetting" w:cs="KFGQPC Uthman Taha Naskh" w:hint="cs"/>
          <w:b/>
          <w:bCs/>
          <w:sz w:val="26"/>
          <w:szCs w:val="26"/>
        </w:rPr>
      </w:pP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عقد الامتيازات الأجنبية مع فرنسا قبل غيرها من الدول ال</w:t>
      </w:r>
      <w:r w:rsid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غ</w:t>
      </w:r>
      <w:r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ربية.</w:t>
      </w:r>
      <w:r w:rsidR="000A0429" w:rsidRPr="000A0429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</w:p>
    <w:p w:rsidR="00FF2E4B" w:rsidRPr="000A0429" w:rsidRDefault="000A0429" w:rsidP="000A0429">
      <w:pPr>
        <w:numPr>
          <w:ilvl w:val="0"/>
          <w:numId w:val="12"/>
        </w:numPr>
        <w:bidi/>
        <w:spacing w:after="0" w:line="240" w:lineRule="auto"/>
        <w:ind w:left="935" w:hanging="488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9A4B11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الأخطار المتصلة التي شكَّلتها روسيا على الدولة العثمانية.</w:t>
      </w:r>
    </w:p>
    <w:p w:rsidR="003A77A8" w:rsidRPr="005B125B" w:rsidRDefault="001B13A5" w:rsidP="009D1CC4">
      <w:pPr>
        <w:numPr>
          <w:ilvl w:val="0"/>
          <w:numId w:val="13"/>
        </w:numPr>
        <w:tabs>
          <w:tab w:val="left" w:pos="226"/>
        </w:tabs>
        <w:bidi/>
        <w:spacing w:after="0" w:line="240" w:lineRule="auto"/>
        <w:ind w:left="-57" w:firstLine="0"/>
        <w:jc w:val="lowKashida"/>
        <w:rPr>
          <w:rFonts w:ascii="Arabic Typesetting" w:hAnsi="Arabic Typesetting" w:cs="KFGQPC Uthman Taha Naskh"/>
          <w:b/>
          <w:bCs/>
          <w:sz w:val="26"/>
          <w:szCs w:val="26"/>
        </w:rPr>
      </w:pPr>
      <w:r w:rsidRPr="005B125B">
        <w:rPr>
          <w:rFonts w:ascii="Arabic Typesetting" w:hAnsi="Arabic Typesetting" w:cs="KFGQPC Uthman Taha Naskh"/>
          <w:b/>
          <w:bCs/>
          <w:sz w:val="26"/>
          <w:szCs w:val="26"/>
          <w:rtl/>
        </w:rPr>
        <w:t>ما</w:t>
      </w:r>
      <w:r w:rsidR="009D1CC4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  <w:r w:rsidRPr="005B125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هي </w:t>
      </w:r>
      <w:r w:rsidR="009D1CC4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دلالات ال</w:t>
      </w:r>
      <w:r w:rsidRPr="005B125B">
        <w:rPr>
          <w:rFonts w:ascii="Arabic Typesetting" w:hAnsi="Arabic Typesetting" w:cs="KFGQPC Uthman Taha Naskh"/>
          <w:b/>
          <w:bCs/>
          <w:sz w:val="26"/>
          <w:szCs w:val="26"/>
          <w:rtl/>
        </w:rPr>
        <w:t>تواريخ التالية</w:t>
      </w:r>
      <w:r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: (</w:t>
      </w:r>
      <w:r w:rsidR="00706931" w:rsidRPr="005B125B">
        <w:rPr>
          <w:rFonts w:ascii="Arabic Typesetting" w:hAnsi="Arabic Typesetting" w:cs="KFGQPC Uthman Taha Naskh"/>
          <w:b/>
          <w:bCs/>
          <w:sz w:val="26"/>
          <w:szCs w:val="26"/>
          <w:rtl/>
        </w:rPr>
        <w:t>1317</w:t>
      </w:r>
      <w:r w:rsidR="00706931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م،</w:t>
      </w:r>
      <w:r w:rsidR="005F63A0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1360م،</w:t>
      </w:r>
      <w:r w:rsidR="00706931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  <w:r w:rsidR="007F0F9D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1402م،</w:t>
      </w:r>
      <w:r w:rsidR="005F63A0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145</w:t>
      </w:r>
      <w:r w:rsidR="00192576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3</w:t>
      </w:r>
      <w:r w:rsidR="005F63A0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م،</w:t>
      </w:r>
      <w:r w:rsidR="007F0F9D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 xml:space="preserve"> </w:t>
      </w:r>
      <w:r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1517م</w:t>
      </w:r>
      <w:r w:rsidR="001477C7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، 1535م</w:t>
      </w:r>
      <w:r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،</w:t>
      </w:r>
      <w:r w:rsidRPr="005B125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</w:t>
      </w:r>
      <w:r w:rsidR="00192576"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1570م</w:t>
      </w:r>
      <w:r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،</w:t>
      </w:r>
      <w:r w:rsidRPr="005B125B">
        <w:rPr>
          <w:rFonts w:ascii="Arabic Typesetting" w:hAnsi="Arabic Typesetting" w:cs="KFGQPC Uthman Taha Naskh"/>
          <w:b/>
          <w:bCs/>
          <w:sz w:val="26"/>
          <w:szCs w:val="26"/>
          <w:rtl/>
        </w:rPr>
        <w:t xml:space="preserve"> </w:t>
      </w:r>
      <w:bookmarkStart w:id="0" w:name="_GoBack"/>
      <w:bookmarkEnd w:id="0"/>
      <w:r w:rsidRPr="005B125B">
        <w:rPr>
          <w:rFonts w:ascii="Arabic Typesetting" w:hAnsi="Arabic Typesetting" w:cs="KFGQPC Uthman Taha Naskh"/>
          <w:b/>
          <w:bCs/>
          <w:sz w:val="26"/>
          <w:szCs w:val="26"/>
          <w:rtl/>
        </w:rPr>
        <w:t>1830م</w:t>
      </w:r>
      <w:r w:rsidRPr="005B125B">
        <w:rPr>
          <w:rFonts w:ascii="Arabic Typesetting" w:hAnsi="Arabic Typesetting" w:cs="KFGQPC Uthman Taha Naskh" w:hint="cs"/>
          <w:b/>
          <w:bCs/>
          <w:sz w:val="26"/>
          <w:szCs w:val="26"/>
          <w:rtl/>
        </w:rPr>
        <w:t>).</w:t>
      </w:r>
    </w:p>
    <w:p w:rsidR="00ED2741" w:rsidRPr="00C329C6" w:rsidRDefault="00ED2741" w:rsidP="00ED2741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ـ</w:t>
      </w: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ع أطيب الأمنيات بالتوفيق والس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ـ</w:t>
      </w: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داد</w:t>
      </w:r>
    </w:p>
    <w:p w:rsidR="001248E7" w:rsidRPr="00ED2741" w:rsidRDefault="00ED2741" w:rsidP="009D1CC4">
      <w:pPr>
        <w:bidi/>
        <w:spacing w:after="0" w:line="240" w:lineRule="auto"/>
        <w:jc w:val="center"/>
        <w:rPr>
          <w:rFonts w:ascii="IranNastaliq" w:hAnsi="IranNastaliq" w:cs="IranNastaliq"/>
          <w:b/>
          <w:bCs/>
          <w:sz w:val="28"/>
          <w:szCs w:val="28"/>
        </w:rPr>
      </w:pP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د/ محم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ـ</w:t>
      </w:r>
      <w:r w:rsidRPr="00C329C6">
        <w:rPr>
          <w:rFonts w:ascii="IranNastaliq" w:hAnsi="IranNastaliq" w:cs="IranNastaliq"/>
          <w:b/>
          <w:bCs/>
          <w:sz w:val="28"/>
          <w:szCs w:val="28"/>
          <w:rtl/>
        </w:rPr>
        <w:t>د الدمرداش</w:t>
      </w:r>
    </w:p>
    <w:sectPr w:rsidR="001248E7" w:rsidRPr="00ED2741" w:rsidSect="00804B3D">
      <w:headerReference w:type="default" r:id="rId8"/>
      <w:footerReference w:type="default" r:id="rId9"/>
      <w:pgSz w:w="11906" w:h="16838"/>
      <w:pgMar w:top="1777" w:right="1800" w:bottom="1440" w:left="180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557" w:rsidRDefault="00454557" w:rsidP="009F5B24">
      <w:pPr>
        <w:spacing w:after="0" w:line="240" w:lineRule="auto"/>
      </w:pPr>
      <w:r>
        <w:separator/>
      </w:r>
    </w:p>
  </w:endnote>
  <w:endnote w:type="continuationSeparator" w:id="0">
    <w:p w:rsidR="00454557" w:rsidRDefault="00454557" w:rsidP="009F5B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KFGQPC Uthman Taha Naskh"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>
    <w:pPr>
      <w:pStyle w:val="Footer"/>
      <w:jc w:val="center"/>
    </w:pPr>
  </w:p>
  <w:p w:rsidR="001248E7" w:rsidRDefault="001248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557" w:rsidRDefault="00454557" w:rsidP="009F5B24">
      <w:pPr>
        <w:spacing w:after="0" w:line="240" w:lineRule="auto"/>
      </w:pPr>
      <w:r>
        <w:separator/>
      </w:r>
    </w:p>
  </w:footnote>
  <w:footnote w:type="continuationSeparator" w:id="0">
    <w:p w:rsidR="00454557" w:rsidRDefault="00454557" w:rsidP="009F5B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8E7" w:rsidRDefault="001248E7" w:rsidP="00C37D98">
    <w:pPr>
      <w:pStyle w:val="Header"/>
      <w:rPr>
        <w:noProof/>
        <w:rtl/>
        <w:lang w:bidi="ar-EG"/>
      </w:rPr>
    </w:pPr>
    <w:r>
      <w:rPr>
        <w:noProof/>
      </w:rPr>
      <w:t xml:space="preserve"> </w:t>
    </w:r>
    <w:r w:rsidR="00BF6DE2">
      <w:rPr>
        <w:noProof/>
      </w:rPr>
      <w:drawing>
        <wp:inline distT="0" distB="0" distL="0" distR="0">
          <wp:extent cx="781050" cy="685800"/>
          <wp:effectExtent l="0" t="0" r="0" b="0"/>
          <wp:docPr id="1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</w:t>
    </w:r>
    <w:r w:rsidR="00BF6DE2">
      <w:rPr>
        <w:noProof/>
      </w:rPr>
      <w:drawing>
        <wp:inline distT="0" distB="0" distL="0" distR="0">
          <wp:extent cx="984250" cy="679450"/>
          <wp:effectExtent l="0" t="0" r="6350" b="6350"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4250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461C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">
    <w:nsid w:val="18D96EAF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2">
    <w:nsid w:val="19E75727"/>
    <w:multiLevelType w:val="hybridMultilevel"/>
    <w:tmpl w:val="73807F2A"/>
    <w:lvl w:ilvl="0" w:tplc="0980EBD0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5E79F0"/>
    <w:multiLevelType w:val="hybridMultilevel"/>
    <w:tmpl w:val="A0764D60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4">
    <w:nsid w:val="2E9367DE"/>
    <w:multiLevelType w:val="hybridMultilevel"/>
    <w:tmpl w:val="DE6EE37A"/>
    <w:lvl w:ilvl="0" w:tplc="0409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5">
    <w:nsid w:val="31E56052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6">
    <w:nsid w:val="3B1C6922"/>
    <w:multiLevelType w:val="hybridMultilevel"/>
    <w:tmpl w:val="F02C89A2"/>
    <w:lvl w:ilvl="0" w:tplc="FCF87E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1C2E0D"/>
    <w:multiLevelType w:val="hybridMultilevel"/>
    <w:tmpl w:val="3E56B8D4"/>
    <w:lvl w:ilvl="0" w:tplc="6EF887E0">
      <w:start w:val="1"/>
      <w:numFmt w:val="arabicAbjad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8">
    <w:nsid w:val="426C6F29"/>
    <w:multiLevelType w:val="hybridMultilevel"/>
    <w:tmpl w:val="9C1C87D2"/>
    <w:lvl w:ilvl="0" w:tplc="2252E5E8">
      <w:start w:val="1"/>
      <w:numFmt w:val="bullet"/>
      <w:pStyle w:val="TOC2"/>
      <w:lvlText w:val=""/>
      <w:lvlJc w:val="left"/>
      <w:pPr>
        <w:ind w:left="9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73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3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33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5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93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713" w:hanging="360"/>
      </w:pPr>
      <w:rPr>
        <w:rFonts w:ascii="Wingdings" w:hAnsi="Wingdings" w:hint="default"/>
      </w:rPr>
    </w:lvl>
  </w:abstractNum>
  <w:abstractNum w:abstractNumId="9">
    <w:nsid w:val="44D56493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0">
    <w:nsid w:val="4C564A6A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1">
    <w:nsid w:val="510861C4"/>
    <w:multiLevelType w:val="hybridMultilevel"/>
    <w:tmpl w:val="0E10DF9E"/>
    <w:lvl w:ilvl="0" w:tplc="B9047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286388"/>
    <w:multiLevelType w:val="hybridMultilevel"/>
    <w:tmpl w:val="FD7060EA"/>
    <w:lvl w:ilvl="0" w:tplc="4B72B5F6">
      <w:start w:val="1"/>
      <w:numFmt w:val="decimal"/>
      <w:lvlText w:val="(%1)"/>
      <w:lvlJc w:val="left"/>
      <w:pPr>
        <w:tabs>
          <w:tab w:val="num" w:pos="1088"/>
        </w:tabs>
        <w:ind w:left="108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8"/>
        </w:tabs>
        <w:ind w:left="180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8"/>
        </w:tabs>
        <w:ind w:left="252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48"/>
        </w:tabs>
        <w:ind w:left="324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968"/>
        </w:tabs>
        <w:ind w:left="396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88"/>
        </w:tabs>
        <w:ind w:left="468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08"/>
        </w:tabs>
        <w:ind w:left="540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28"/>
        </w:tabs>
        <w:ind w:left="612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48"/>
        </w:tabs>
        <w:ind w:left="6848" w:hanging="180"/>
      </w:pPr>
      <w:rPr>
        <w:rFonts w:cs="Times New Roman"/>
      </w:rPr>
    </w:lvl>
  </w:abstractNum>
  <w:abstractNum w:abstractNumId="13">
    <w:nsid w:val="62344302"/>
    <w:multiLevelType w:val="hybridMultilevel"/>
    <w:tmpl w:val="E7EE40EA"/>
    <w:lvl w:ilvl="0" w:tplc="5078779C">
      <w:start w:val="1"/>
      <w:numFmt w:val="decimal"/>
      <w:lvlText w:val="(%1)"/>
      <w:lvlJc w:val="left"/>
      <w:pPr>
        <w:ind w:left="10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9" w:hanging="360"/>
      </w:pPr>
    </w:lvl>
    <w:lvl w:ilvl="2" w:tplc="0409001B" w:tentative="1">
      <w:start w:val="1"/>
      <w:numFmt w:val="lowerRoman"/>
      <w:lvlText w:val="%3."/>
      <w:lvlJc w:val="right"/>
      <w:pPr>
        <w:ind w:left="2529" w:hanging="180"/>
      </w:pPr>
    </w:lvl>
    <w:lvl w:ilvl="3" w:tplc="0409000F" w:tentative="1">
      <w:start w:val="1"/>
      <w:numFmt w:val="decimal"/>
      <w:lvlText w:val="%4."/>
      <w:lvlJc w:val="left"/>
      <w:pPr>
        <w:ind w:left="3249" w:hanging="360"/>
      </w:pPr>
    </w:lvl>
    <w:lvl w:ilvl="4" w:tplc="04090019" w:tentative="1">
      <w:start w:val="1"/>
      <w:numFmt w:val="lowerLetter"/>
      <w:lvlText w:val="%5."/>
      <w:lvlJc w:val="left"/>
      <w:pPr>
        <w:ind w:left="3969" w:hanging="360"/>
      </w:pPr>
    </w:lvl>
    <w:lvl w:ilvl="5" w:tplc="0409001B" w:tentative="1">
      <w:start w:val="1"/>
      <w:numFmt w:val="lowerRoman"/>
      <w:lvlText w:val="%6."/>
      <w:lvlJc w:val="right"/>
      <w:pPr>
        <w:ind w:left="4689" w:hanging="180"/>
      </w:pPr>
    </w:lvl>
    <w:lvl w:ilvl="6" w:tplc="0409000F" w:tentative="1">
      <w:start w:val="1"/>
      <w:numFmt w:val="decimal"/>
      <w:lvlText w:val="%7."/>
      <w:lvlJc w:val="left"/>
      <w:pPr>
        <w:ind w:left="5409" w:hanging="360"/>
      </w:pPr>
    </w:lvl>
    <w:lvl w:ilvl="7" w:tplc="04090019" w:tentative="1">
      <w:start w:val="1"/>
      <w:numFmt w:val="lowerLetter"/>
      <w:lvlText w:val="%8."/>
      <w:lvlJc w:val="left"/>
      <w:pPr>
        <w:ind w:left="6129" w:hanging="360"/>
      </w:pPr>
    </w:lvl>
    <w:lvl w:ilvl="8" w:tplc="0409001B" w:tentative="1">
      <w:start w:val="1"/>
      <w:numFmt w:val="lowerRoman"/>
      <w:lvlText w:val="%9."/>
      <w:lvlJc w:val="right"/>
      <w:pPr>
        <w:ind w:left="6849" w:hanging="180"/>
      </w:pPr>
    </w:lvl>
  </w:abstractNum>
  <w:abstractNum w:abstractNumId="14">
    <w:nsid w:val="623A18F7"/>
    <w:multiLevelType w:val="hybridMultilevel"/>
    <w:tmpl w:val="F41A26CE"/>
    <w:lvl w:ilvl="0" w:tplc="F8487A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7CA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023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201F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4441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C69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30CA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4283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4E20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2F7613A"/>
    <w:multiLevelType w:val="hybridMultilevel"/>
    <w:tmpl w:val="67AED98A"/>
    <w:lvl w:ilvl="0" w:tplc="39027A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9089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C48D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282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A3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F624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82B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5EB0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6AA3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61F0811"/>
    <w:multiLevelType w:val="hybridMultilevel"/>
    <w:tmpl w:val="D96C869C"/>
    <w:lvl w:ilvl="0" w:tplc="2310902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2"/>
  </w:num>
  <w:num w:numId="4">
    <w:abstractNumId w:val="12"/>
  </w:num>
  <w:num w:numId="5">
    <w:abstractNumId w:val="9"/>
  </w:num>
  <w:num w:numId="6">
    <w:abstractNumId w:val="3"/>
  </w:num>
  <w:num w:numId="7">
    <w:abstractNumId w:val="1"/>
  </w:num>
  <w:num w:numId="8">
    <w:abstractNumId w:val="0"/>
  </w:num>
  <w:num w:numId="9">
    <w:abstractNumId w:val="7"/>
  </w:num>
  <w:num w:numId="10">
    <w:abstractNumId w:val="14"/>
  </w:num>
  <w:num w:numId="11">
    <w:abstractNumId w:val="11"/>
  </w:num>
  <w:num w:numId="12">
    <w:abstractNumId w:val="13"/>
  </w:num>
  <w:num w:numId="13">
    <w:abstractNumId w:val="4"/>
  </w:num>
  <w:num w:numId="14">
    <w:abstractNumId w:val="6"/>
  </w:num>
  <w:num w:numId="15">
    <w:abstractNumId w:val="1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D96"/>
    <w:rsid w:val="000129A4"/>
    <w:rsid w:val="00012B6B"/>
    <w:rsid w:val="00017005"/>
    <w:rsid w:val="00020375"/>
    <w:rsid w:val="00021900"/>
    <w:rsid w:val="0002412C"/>
    <w:rsid w:val="0002684D"/>
    <w:rsid w:val="000269EF"/>
    <w:rsid w:val="00054383"/>
    <w:rsid w:val="00054D4F"/>
    <w:rsid w:val="0007130F"/>
    <w:rsid w:val="00074282"/>
    <w:rsid w:val="00074F73"/>
    <w:rsid w:val="00076A2F"/>
    <w:rsid w:val="00085BCE"/>
    <w:rsid w:val="000A0429"/>
    <w:rsid w:val="000C0D28"/>
    <w:rsid w:val="000C3C2A"/>
    <w:rsid w:val="000C6412"/>
    <w:rsid w:val="000F6600"/>
    <w:rsid w:val="00100F16"/>
    <w:rsid w:val="001057BD"/>
    <w:rsid w:val="00115A29"/>
    <w:rsid w:val="00115A97"/>
    <w:rsid w:val="00115F66"/>
    <w:rsid w:val="001248E7"/>
    <w:rsid w:val="00140DDD"/>
    <w:rsid w:val="00141731"/>
    <w:rsid w:val="00143317"/>
    <w:rsid w:val="00143BBE"/>
    <w:rsid w:val="001477C7"/>
    <w:rsid w:val="001617B1"/>
    <w:rsid w:val="00177243"/>
    <w:rsid w:val="0017785D"/>
    <w:rsid w:val="00180DAC"/>
    <w:rsid w:val="00192576"/>
    <w:rsid w:val="00194068"/>
    <w:rsid w:val="0019660E"/>
    <w:rsid w:val="00197661"/>
    <w:rsid w:val="001B13A5"/>
    <w:rsid w:val="001B3F8A"/>
    <w:rsid w:val="001B6505"/>
    <w:rsid w:val="001C0403"/>
    <w:rsid w:val="001C674B"/>
    <w:rsid w:val="001F5A9A"/>
    <w:rsid w:val="002024F3"/>
    <w:rsid w:val="00223105"/>
    <w:rsid w:val="00234A7E"/>
    <w:rsid w:val="002362D8"/>
    <w:rsid w:val="00275D96"/>
    <w:rsid w:val="002837F7"/>
    <w:rsid w:val="002A44D4"/>
    <w:rsid w:val="002B3FAC"/>
    <w:rsid w:val="002F45BE"/>
    <w:rsid w:val="002F71AF"/>
    <w:rsid w:val="00300292"/>
    <w:rsid w:val="00316565"/>
    <w:rsid w:val="00316EE8"/>
    <w:rsid w:val="00317406"/>
    <w:rsid w:val="003265A7"/>
    <w:rsid w:val="00326B5F"/>
    <w:rsid w:val="00327D6C"/>
    <w:rsid w:val="00331B64"/>
    <w:rsid w:val="0035168D"/>
    <w:rsid w:val="00361004"/>
    <w:rsid w:val="003676FA"/>
    <w:rsid w:val="003747F0"/>
    <w:rsid w:val="00387B2D"/>
    <w:rsid w:val="003973AB"/>
    <w:rsid w:val="003A31B0"/>
    <w:rsid w:val="003A40CE"/>
    <w:rsid w:val="003A7177"/>
    <w:rsid w:val="003A77A8"/>
    <w:rsid w:val="003B303E"/>
    <w:rsid w:val="003C5889"/>
    <w:rsid w:val="003C65C7"/>
    <w:rsid w:val="003D00A9"/>
    <w:rsid w:val="003D2DB2"/>
    <w:rsid w:val="003F1C09"/>
    <w:rsid w:val="003F7467"/>
    <w:rsid w:val="00404DB3"/>
    <w:rsid w:val="00406DA3"/>
    <w:rsid w:val="00411535"/>
    <w:rsid w:val="0043329A"/>
    <w:rsid w:val="004462DD"/>
    <w:rsid w:val="00454557"/>
    <w:rsid w:val="00462C26"/>
    <w:rsid w:val="00463A56"/>
    <w:rsid w:val="0047420F"/>
    <w:rsid w:val="0048211F"/>
    <w:rsid w:val="004845BD"/>
    <w:rsid w:val="00487725"/>
    <w:rsid w:val="004A06F3"/>
    <w:rsid w:val="004A771F"/>
    <w:rsid w:val="004B6514"/>
    <w:rsid w:val="004C1803"/>
    <w:rsid w:val="004E559E"/>
    <w:rsid w:val="004F5EE2"/>
    <w:rsid w:val="00510434"/>
    <w:rsid w:val="00537D48"/>
    <w:rsid w:val="005515D0"/>
    <w:rsid w:val="0055172D"/>
    <w:rsid w:val="005712EF"/>
    <w:rsid w:val="00583D3C"/>
    <w:rsid w:val="00586EDA"/>
    <w:rsid w:val="005B125B"/>
    <w:rsid w:val="005C109F"/>
    <w:rsid w:val="005C19FB"/>
    <w:rsid w:val="005C2091"/>
    <w:rsid w:val="005C2E9F"/>
    <w:rsid w:val="005C33CC"/>
    <w:rsid w:val="005C72DA"/>
    <w:rsid w:val="005D1F74"/>
    <w:rsid w:val="005D6F78"/>
    <w:rsid w:val="005F63A0"/>
    <w:rsid w:val="005F63C8"/>
    <w:rsid w:val="006213E2"/>
    <w:rsid w:val="00622C05"/>
    <w:rsid w:val="006359D3"/>
    <w:rsid w:val="00637236"/>
    <w:rsid w:val="0064009C"/>
    <w:rsid w:val="0064161A"/>
    <w:rsid w:val="00643C31"/>
    <w:rsid w:val="00656CF3"/>
    <w:rsid w:val="006614C3"/>
    <w:rsid w:val="006738CE"/>
    <w:rsid w:val="00675247"/>
    <w:rsid w:val="006761F8"/>
    <w:rsid w:val="006764E3"/>
    <w:rsid w:val="00686103"/>
    <w:rsid w:val="006B4EB6"/>
    <w:rsid w:val="006B66FD"/>
    <w:rsid w:val="006C0BF0"/>
    <w:rsid w:val="006C6980"/>
    <w:rsid w:val="006D3717"/>
    <w:rsid w:val="006E4188"/>
    <w:rsid w:val="006F09E8"/>
    <w:rsid w:val="006F1E7D"/>
    <w:rsid w:val="006F3F3D"/>
    <w:rsid w:val="006F52AA"/>
    <w:rsid w:val="006F5ACD"/>
    <w:rsid w:val="006F7221"/>
    <w:rsid w:val="00706931"/>
    <w:rsid w:val="00730F71"/>
    <w:rsid w:val="00743B19"/>
    <w:rsid w:val="00747CF3"/>
    <w:rsid w:val="007559CD"/>
    <w:rsid w:val="007947E9"/>
    <w:rsid w:val="007A57E1"/>
    <w:rsid w:val="007B54A6"/>
    <w:rsid w:val="007B7DD8"/>
    <w:rsid w:val="007C419F"/>
    <w:rsid w:val="007C70D7"/>
    <w:rsid w:val="007D711E"/>
    <w:rsid w:val="007F0F9D"/>
    <w:rsid w:val="00804B3D"/>
    <w:rsid w:val="00816F7F"/>
    <w:rsid w:val="00824B9D"/>
    <w:rsid w:val="00827342"/>
    <w:rsid w:val="0084619C"/>
    <w:rsid w:val="00850B6E"/>
    <w:rsid w:val="00852970"/>
    <w:rsid w:val="0087063C"/>
    <w:rsid w:val="00875265"/>
    <w:rsid w:val="0087708B"/>
    <w:rsid w:val="008821D2"/>
    <w:rsid w:val="00884FE9"/>
    <w:rsid w:val="008A3513"/>
    <w:rsid w:val="008A4A2F"/>
    <w:rsid w:val="00911EE2"/>
    <w:rsid w:val="009157DC"/>
    <w:rsid w:val="009176DB"/>
    <w:rsid w:val="0093694C"/>
    <w:rsid w:val="00937BA8"/>
    <w:rsid w:val="0095293A"/>
    <w:rsid w:val="00955F81"/>
    <w:rsid w:val="0095726A"/>
    <w:rsid w:val="00962E99"/>
    <w:rsid w:val="00981A3C"/>
    <w:rsid w:val="009906CD"/>
    <w:rsid w:val="009A00A0"/>
    <w:rsid w:val="009D1CC4"/>
    <w:rsid w:val="009D4549"/>
    <w:rsid w:val="009E45A5"/>
    <w:rsid w:val="009E6322"/>
    <w:rsid w:val="009F557D"/>
    <w:rsid w:val="009F5B24"/>
    <w:rsid w:val="00A13DF5"/>
    <w:rsid w:val="00A144B4"/>
    <w:rsid w:val="00A21115"/>
    <w:rsid w:val="00A27776"/>
    <w:rsid w:val="00A347CB"/>
    <w:rsid w:val="00A40863"/>
    <w:rsid w:val="00A41961"/>
    <w:rsid w:val="00A45574"/>
    <w:rsid w:val="00A50C19"/>
    <w:rsid w:val="00A573C7"/>
    <w:rsid w:val="00A640F9"/>
    <w:rsid w:val="00A760C4"/>
    <w:rsid w:val="00A83EE4"/>
    <w:rsid w:val="00A83F95"/>
    <w:rsid w:val="00A9187F"/>
    <w:rsid w:val="00A9349A"/>
    <w:rsid w:val="00AA07D4"/>
    <w:rsid w:val="00AA58A0"/>
    <w:rsid w:val="00AB088C"/>
    <w:rsid w:val="00AB446D"/>
    <w:rsid w:val="00AC0D6C"/>
    <w:rsid w:val="00AC5B79"/>
    <w:rsid w:val="00AC6427"/>
    <w:rsid w:val="00AF00E7"/>
    <w:rsid w:val="00B3519B"/>
    <w:rsid w:val="00B4438C"/>
    <w:rsid w:val="00B51902"/>
    <w:rsid w:val="00B54CA5"/>
    <w:rsid w:val="00B56182"/>
    <w:rsid w:val="00B657C8"/>
    <w:rsid w:val="00B72FAF"/>
    <w:rsid w:val="00B73427"/>
    <w:rsid w:val="00B84382"/>
    <w:rsid w:val="00B8749C"/>
    <w:rsid w:val="00B91463"/>
    <w:rsid w:val="00B95426"/>
    <w:rsid w:val="00B958FF"/>
    <w:rsid w:val="00B97F28"/>
    <w:rsid w:val="00BB2F81"/>
    <w:rsid w:val="00BD0809"/>
    <w:rsid w:val="00BD4492"/>
    <w:rsid w:val="00BF6DE2"/>
    <w:rsid w:val="00C07331"/>
    <w:rsid w:val="00C329C6"/>
    <w:rsid w:val="00C37D98"/>
    <w:rsid w:val="00C7141D"/>
    <w:rsid w:val="00C91A9C"/>
    <w:rsid w:val="00CA0FD4"/>
    <w:rsid w:val="00CA7BED"/>
    <w:rsid w:val="00CB1563"/>
    <w:rsid w:val="00CC05C6"/>
    <w:rsid w:val="00CC3468"/>
    <w:rsid w:val="00CE4230"/>
    <w:rsid w:val="00CE5A2C"/>
    <w:rsid w:val="00D0698E"/>
    <w:rsid w:val="00D106C5"/>
    <w:rsid w:val="00D3172B"/>
    <w:rsid w:val="00D33266"/>
    <w:rsid w:val="00D36797"/>
    <w:rsid w:val="00D368DF"/>
    <w:rsid w:val="00D40D67"/>
    <w:rsid w:val="00D4348C"/>
    <w:rsid w:val="00D53B9A"/>
    <w:rsid w:val="00D56E65"/>
    <w:rsid w:val="00D57B85"/>
    <w:rsid w:val="00D65A65"/>
    <w:rsid w:val="00D665B8"/>
    <w:rsid w:val="00D70309"/>
    <w:rsid w:val="00D70432"/>
    <w:rsid w:val="00D82608"/>
    <w:rsid w:val="00D91586"/>
    <w:rsid w:val="00DB249F"/>
    <w:rsid w:val="00DC1683"/>
    <w:rsid w:val="00DC3A06"/>
    <w:rsid w:val="00DC3CA7"/>
    <w:rsid w:val="00DC45AD"/>
    <w:rsid w:val="00DC5BBF"/>
    <w:rsid w:val="00DC6383"/>
    <w:rsid w:val="00DE51F5"/>
    <w:rsid w:val="00DF51AC"/>
    <w:rsid w:val="00DF551E"/>
    <w:rsid w:val="00E0453A"/>
    <w:rsid w:val="00E04780"/>
    <w:rsid w:val="00E35136"/>
    <w:rsid w:val="00E54022"/>
    <w:rsid w:val="00E5536C"/>
    <w:rsid w:val="00E573E4"/>
    <w:rsid w:val="00E73EAB"/>
    <w:rsid w:val="00E84E18"/>
    <w:rsid w:val="00E85CD3"/>
    <w:rsid w:val="00E97073"/>
    <w:rsid w:val="00EB662A"/>
    <w:rsid w:val="00ED2741"/>
    <w:rsid w:val="00ED6F8B"/>
    <w:rsid w:val="00EE04C2"/>
    <w:rsid w:val="00EE431B"/>
    <w:rsid w:val="00EF6A8C"/>
    <w:rsid w:val="00EF78A8"/>
    <w:rsid w:val="00F037AB"/>
    <w:rsid w:val="00F07CAC"/>
    <w:rsid w:val="00F42652"/>
    <w:rsid w:val="00F52605"/>
    <w:rsid w:val="00F568BC"/>
    <w:rsid w:val="00F666EB"/>
    <w:rsid w:val="00F83981"/>
    <w:rsid w:val="00F915B5"/>
    <w:rsid w:val="00F92E70"/>
    <w:rsid w:val="00FB06BD"/>
    <w:rsid w:val="00FB4A99"/>
    <w:rsid w:val="00FD53ED"/>
    <w:rsid w:val="00FE4B34"/>
    <w:rsid w:val="00FE6687"/>
    <w:rsid w:val="00FF2E4B"/>
    <w:rsid w:val="00FF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BE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43BB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676FA"/>
    <w:pPr>
      <w:keepNext/>
      <w:bidi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47C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143BB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9"/>
    <w:locked/>
    <w:rsid w:val="003676F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locked/>
    <w:rsid w:val="00A347CB"/>
    <w:rPr>
      <w:rFonts w:ascii="Cambria" w:hAnsi="Cambria" w:cs="Times New Roman"/>
      <w:b/>
      <w:bCs/>
      <w:color w:val="4F81BD"/>
    </w:rPr>
  </w:style>
  <w:style w:type="table" w:styleId="TableGrid">
    <w:name w:val="Table Grid"/>
    <w:basedOn w:val="TableNormal"/>
    <w:uiPriority w:val="99"/>
    <w:rsid w:val="00A760C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9F5B2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F5B24"/>
    <w:pPr>
      <w:tabs>
        <w:tab w:val="center" w:pos="4153"/>
        <w:tab w:val="right" w:pos="8306"/>
      </w:tabs>
      <w:bidi/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9F5B24"/>
    <w:rPr>
      <w:rFonts w:cs="Times New Roman"/>
    </w:rPr>
  </w:style>
  <w:style w:type="character" w:customStyle="1" w:styleId="apple-converted-space">
    <w:name w:val="apple-converted-space"/>
    <w:rsid w:val="00406DA3"/>
    <w:rPr>
      <w:rFonts w:cs="Times New Roman"/>
    </w:rPr>
  </w:style>
  <w:style w:type="paragraph" w:customStyle="1" w:styleId="style15">
    <w:name w:val="style15"/>
    <w:basedOn w:val="Normal"/>
    <w:uiPriority w:val="99"/>
    <w:rsid w:val="00406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99"/>
    <w:qFormat/>
    <w:rsid w:val="00406DA3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406DA3"/>
    <w:pPr>
      <w:bidi/>
      <w:ind w:left="720"/>
    </w:pPr>
  </w:style>
  <w:style w:type="character" w:customStyle="1" w:styleId="ms-bold">
    <w:name w:val="ms-bold"/>
    <w:uiPriority w:val="99"/>
    <w:rsid w:val="00406DA3"/>
    <w:rPr>
      <w:rFonts w:cs="Times New Roman"/>
    </w:rPr>
  </w:style>
  <w:style w:type="character" w:customStyle="1" w:styleId="style21">
    <w:name w:val="style21"/>
    <w:uiPriority w:val="99"/>
    <w:rsid w:val="00406DA3"/>
    <w:rPr>
      <w:rFonts w:cs="Times New Roman"/>
    </w:rPr>
  </w:style>
  <w:style w:type="character" w:customStyle="1" w:styleId="style28">
    <w:name w:val="style28"/>
    <w:uiPriority w:val="99"/>
    <w:rsid w:val="00406DA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F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F370A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676FA"/>
    <w:rPr>
      <w:rFonts w:cs="Times New Roman"/>
      <w:color w:val="0000FF"/>
      <w:u w:val="single"/>
    </w:rPr>
  </w:style>
  <w:style w:type="paragraph" w:styleId="TOC2">
    <w:name w:val="toc 2"/>
    <w:basedOn w:val="Normal"/>
    <w:next w:val="Normal"/>
    <w:autoRedefine/>
    <w:uiPriority w:val="99"/>
    <w:semiHidden/>
    <w:rsid w:val="000C6412"/>
    <w:pPr>
      <w:numPr>
        <w:numId w:val="1"/>
      </w:numPr>
      <w:tabs>
        <w:tab w:val="left" w:pos="84"/>
        <w:tab w:val="right" w:leader="dot" w:pos="8306"/>
      </w:tabs>
      <w:bidi/>
      <w:spacing w:after="0" w:line="240" w:lineRule="auto"/>
      <w:ind w:left="84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177243"/>
    <w:pPr>
      <w:tabs>
        <w:tab w:val="left" w:pos="368"/>
        <w:tab w:val="left" w:pos="509"/>
        <w:tab w:val="left" w:pos="651"/>
        <w:tab w:val="left" w:pos="1218"/>
        <w:tab w:val="right" w:leader="dot" w:pos="8296"/>
      </w:tabs>
      <w:bidi/>
      <w:spacing w:after="0" w:line="240" w:lineRule="auto"/>
      <w:ind w:left="442"/>
    </w:pPr>
  </w:style>
  <w:style w:type="paragraph" w:styleId="NormalWeb">
    <w:name w:val="Normal (Web)"/>
    <w:basedOn w:val="Normal"/>
    <w:uiPriority w:val="99"/>
    <w:semiHidden/>
    <w:rsid w:val="0038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DC5BBF"/>
    <w:pPr>
      <w:bidi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ar-SA"/>
    </w:rPr>
  </w:style>
  <w:style w:type="character" w:customStyle="1" w:styleId="TitleChar">
    <w:name w:val="Title Char"/>
    <w:link w:val="Title"/>
    <w:uiPriority w:val="99"/>
    <w:locked/>
    <w:rsid w:val="00DC5BBF"/>
    <w:rPr>
      <w:rFonts w:ascii="Times New Roman" w:hAnsi="Times New Roman" w:cs="Times New Roman"/>
      <w:b/>
      <w:bCs/>
      <w:sz w:val="32"/>
      <w:szCs w:val="32"/>
      <w:lang w:eastAsia="ar-SA" w:bidi="ar-SA"/>
    </w:rPr>
  </w:style>
  <w:style w:type="paragraph" w:customStyle="1" w:styleId="InstructionsCharChar">
    <w:name w:val="Instructions Char Char"/>
    <w:basedOn w:val="Normal"/>
    <w:link w:val="InstructionsCharCharChar"/>
    <w:uiPriority w:val="99"/>
    <w:rsid w:val="00DC5BBF"/>
    <w:pPr>
      <w:spacing w:after="60" w:line="240" w:lineRule="auto"/>
      <w:jc w:val="both"/>
    </w:pPr>
    <w:rPr>
      <w:rFonts w:ascii="Trebuchet MS" w:hAnsi="Trebuchet MS" w:cs="Times New Roman"/>
    </w:rPr>
  </w:style>
  <w:style w:type="character" w:customStyle="1" w:styleId="InstructionsCharCharChar">
    <w:name w:val="Instructions Char Char Char"/>
    <w:link w:val="InstructionsCharChar"/>
    <w:uiPriority w:val="99"/>
    <w:locked/>
    <w:rsid w:val="00DC5BBF"/>
    <w:rPr>
      <w:rFonts w:ascii="Trebuchet MS" w:hAnsi="Trebuchet MS" w:cs="Times New Roman"/>
    </w:rPr>
  </w:style>
  <w:style w:type="paragraph" w:customStyle="1" w:styleId="ListParagraph1">
    <w:name w:val="List Paragraph1"/>
    <w:basedOn w:val="Normal"/>
    <w:uiPriority w:val="99"/>
    <w:rsid w:val="00686103"/>
    <w:pPr>
      <w:bidi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3999">
          <w:marLeft w:val="0"/>
          <w:marRight w:val="547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5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1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25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أولآً: بيانات شخصية:</vt:lpstr>
    </vt:vector>
  </TitlesOfParts>
  <Company>Faculiy of Arts</Company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أولآً: بيانات شخصية:</dc:title>
  <dc:creator>AW</dc:creator>
  <cp:lastModifiedBy>Lenovo</cp:lastModifiedBy>
  <cp:revision>8</cp:revision>
  <cp:lastPrinted>2012-05-12T13:32:00Z</cp:lastPrinted>
  <dcterms:created xsi:type="dcterms:W3CDTF">2012-12-13T03:08:00Z</dcterms:created>
  <dcterms:modified xsi:type="dcterms:W3CDTF">2012-12-13T04:00:00Z</dcterms:modified>
</cp:coreProperties>
</file>