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Ind w:w="-106" w:type="dxa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</w:tblBorders>
        <w:tblLook w:val="01E0" w:firstRow="1" w:lastRow="1" w:firstColumn="1" w:lastColumn="1" w:noHBand="0" w:noVBand="0"/>
      </w:tblPr>
      <w:tblGrid>
        <w:gridCol w:w="2919"/>
        <w:gridCol w:w="3010"/>
        <w:gridCol w:w="2593"/>
      </w:tblGrid>
      <w:tr w:rsidR="001248E7" w:rsidRPr="0064009C" w:rsidTr="00B657C8">
        <w:tc>
          <w:tcPr>
            <w:tcW w:w="2919" w:type="dxa"/>
          </w:tcPr>
          <w:p w:rsidR="001248E7" w:rsidRPr="0064009C" w:rsidRDefault="001248E7" w:rsidP="00180DAC">
            <w:pPr>
              <w:bidi/>
              <w:spacing w:after="0" w:line="240" w:lineRule="auto"/>
              <w:ind w:left="2"/>
              <w:jc w:val="center"/>
              <w:rPr>
                <w:rFonts w:ascii="IranNastaliq" w:hAnsi="IranNastaliq" w:cs="KFGQPC Uthman Taha Naskh"/>
                <w:b/>
                <w:bCs/>
                <w:sz w:val="20"/>
                <w:szCs w:val="20"/>
              </w:rPr>
            </w:pPr>
            <w:r w:rsidRPr="0064009C">
              <w:rPr>
                <w:rFonts w:ascii="IranNastaliq" w:hAnsi="IranNastaliq" w:cs="KFGQPC Uthman Taha Naskh"/>
                <w:b/>
                <w:bCs/>
                <w:sz w:val="20"/>
                <w:szCs w:val="20"/>
                <w:rtl/>
              </w:rPr>
              <w:t>جامعة بنها</w:t>
            </w:r>
          </w:p>
        </w:tc>
        <w:tc>
          <w:tcPr>
            <w:tcW w:w="3010" w:type="dxa"/>
          </w:tcPr>
          <w:p w:rsidR="001248E7" w:rsidRPr="0064009C" w:rsidRDefault="001248E7" w:rsidP="00180DAC">
            <w:pPr>
              <w:bidi/>
              <w:spacing w:after="0" w:line="240" w:lineRule="auto"/>
              <w:rPr>
                <w:rFonts w:ascii="IranNastaliq" w:hAnsi="IranNastaliq" w:cs="KFGQPC Uthman Taha Naskh"/>
                <w:b/>
                <w:bCs/>
                <w:sz w:val="20"/>
                <w:szCs w:val="20"/>
              </w:rPr>
            </w:pPr>
          </w:p>
        </w:tc>
        <w:tc>
          <w:tcPr>
            <w:tcW w:w="2593" w:type="dxa"/>
          </w:tcPr>
          <w:p w:rsidR="001248E7" w:rsidRPr="0064009C" w:rsidRDefault="001248E7" w:rsidP="00180DAC">
            <w:pPr>
              <w:bidi/>
              <w:spacing w:after="0" w:line="240" w:lineRule="auto"/>
              <w:jc w:val="center"/>
              <w:rPr>
                <w:rFonts w:ascii="IranNastaliq" w:hAnsi="IranNastaliq" w:cs="KFGQPC Uthman Taha Naskh"/>
                <w:b/>
                <w:bCs/>
                <w:sz w:val="20"/>
                <w:szCs w:val="20"/>
              </w:rPr>
            </w:pPr>
            <w:r w:rsidRPr="0064009C">
              <w:rPr>
                <w:rFonts w:ascii="IranNastaliq" w:hAnsi="IranNastaliq" w:cs="KFGQPC Uthman Taha Naskh"/>
                <w:b/>
                <w:bCs/>
                <w:sz w:val="20"/>
                <w:szCs w:val="20"/>
                <w:rtl/>
              </w:rPr>
              <w:t>كلية الآداب</w:t>
            </w:r>
          </w:p>
        </w:tc>
      </w:tr>
      <w:tr w:rsidR="001248E7" w:rsidRPr="0064009C" w:rsidTr="00B657C8">
        <w:tc>
          <w:tcPr>
            <w:tcW w:w="2919" w:type="dxa"/>
          </w:tcPr>
          <w:p w:rsidR="001248E7" w:rsidRPr="0064009C" w:rsidRDefault="001248E7" w:rsidP="003C65C7">
            <w:pPr>
              <w:bidi/>
              <w:spacing w:after="0" w:line="240" w:lineRule="auto"/>
              <w:jc w:val="center"/>
              <w:rPr>
                <w:rFonts w:ascii="IranNastaliq" w:hAnsi="IranNastaliq" w:cs="KFGQPC Uthman Taha Naskh"/>
                <w:b/>
                <w:bCs/>
                <w:sz w:val="20"/>
                <w:szCs w:val="20"/>
              </w:rPr>
            </w:pPr>
            <w:r w:rsidRPr="0064009C">
              <w:rPr>
                <w:rFonts w:ascii="IranNastaliq" w:hAnsi="IranNastaliq" w:cs="KFGQPC Uthman Taha Naskh"/>
                <w:b/>
                <w:bCs/>
                <w:sz w:val="20"/>
                <w:szCs w:val="20"/>
                <w:rtl/>
              </w:rPr>
              <w:t>قسم التاريخ والآثار</w:t>
            </w:r>
          </w:p>
        </w:tc>
        <w:tc>
          <w:tcPr>
            <w:tcW w:w="3010" w:type="dxa"/>
          </w:tcPr>
          <w:p w:rsidR="001248E7" w:rsidRPr="0064009C" w:rsidRDefault="001248E7" w:rsidP="003C65C7">
            <w:pPr>
              <w:bidi/>
              <w:spacing w:after="0" w:line="240" w:lineRule="auto"/>
              <w:jc w:val="center"/>
              <w:rPr>
                <w:rFonts w:ascii="IranNastaliq" w:hAnsi="IranNastaliq" w:cs="KFGQPC Uthman Taha Naskh"/>
                <w:b/>
                <w:bCs/>
                <w:sz w:val="20"/>
                <w:szCs w:val="20"/>
              </w:rPr>
            </w:pPr>
          </w:p>
        </w:tc>
        <w:tc>
          <w:tcPr>
            <w:tcW w:w="2593" w:type="dxa"/>
          </w:tcPr>
          <w:p w:rsidR="001248E7" w:rsidRPr="0064009C" w:rsidRDefault="001248E7" w:rsidP="0002412C">
            <w:pPr>
              <w:bidi/>
              <w:spacing w:after="0" w:line="240" w:lineRule="auto"/>
              <w:ind w:left="2"/>
              <w:jc w:val="center"/>
              <w:rPr>
                <w:rFonts w:ascii="IranNastaliq" w:hAnsi="IranNastaliq" w:cs="KFGQPC Uthman Taha Naskh"/>
                <w:b/>
                <w:bCs/>
                <w:sz w:val="20"/>
                <w:szCs w:val="20"/>
              </w:rPr>
            </w:pPr>
            <w:r w:rsidRPr="0064009C">
              <w:rPr>
                <w:rFonts w:ascii="IranNastaliq" w:hAnsi="IranNastaliq" w:cs="KFGQPC Uthman Taha Naskh"/>
                <w:b/>
                <w:bCs/>
                <w:sz w:val="20"/>
                <w:szCs w:val="20"/>
                <w:rtl/>
              </w:rPr>
              <w:t xml:space="preserve">الفرقة </w:t>
            </w:r>
            <w:r w:rsidR="0002412C" w:rsidRPr="0064009C">
              <w:rPr>
                <w:rFonts w:ascii="IranNastaliq" w:hAnsi="IranNastaliq" w:cs="KFGQPC Uthman Taha Naskh"/>
                <w:b/>
                <w:bCs/>
                <w:sz w:val="20"/>
                <w:szCs w:val="20"/>
                <w:rtl/>
              </w:rPr>
              <w:t>الرابعة</w:t>
            </w:r>
            <w:r w:rsidRPr="0064009C">
              <w:rPr>
                <w:rFonts w:ascii="IranNastaliq" w:hAnsi="IranNastaliq" w:cs="KFGQPC Uthman Taha Naskh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1248E7" w:rsidRPr="0064009C" w:rsidTr="00B657C8">
        <w:tc>
          <w:tcPr>
            <w:tcW w:w="2919" w:type="dxa"/>
          </w:tcPr>
          <w:p w:rsidR="001248E7" w:rsidRPr="0064009C" w:rsidRDefault="001248E7" w:rsidP="0002412C">
            <w:pPr>
              <w:bidi/>
              <w:spacing w:after="0" w:line="240" w:lineRule="auto"/>
              <w:ind w:left="2"/>
              <w:jc w:val="center"/>
              <w:rPr>
                <w:rFonts w:ascii="IranNastaliq" w:hAnsi="IranNastaliq" w:cs="KFGQPC Uthman Taha Naskh"/>
                <w:b/>
                <w:bCs/>
                <w:sz w:val="20"/>
                <w:szCs w:val="20"/>
              </w:rPr>
            </w:pPr>
            <w:r w:rsidRPr="0064009C">
              <w:rPr>
                <w:rFonts w:ascii="IranNastaliq" w:hAnsi="IranNastaliq" w:cs="KFGQPC Uthman Taha Naskh"/>
                <w:b/>
                <w:bCs/>
                <w:sz w:val="20"/>
                <w:szCs w:val="20"/>
                <w:rtl/>
              </w:rPr>
              <w:t>العام الجامعي (201</w:t>
            </w:r>
            <w:r w:rsidR="0002412C" w:rsidRPr="0064009C">
              <w:rPr>
                <w:rFonts w:ascii="IranNastaliq" w:hAnsi="IranNastaliq" w:cs="KFGQPC Uthman Taha Naskh"/>
                <w:b/>
                <w:bCs/>
                <w:sz w:val="20"/>
                <w:szCs w:val="20"/>
                <w:rtl/>
              </w:rPr>
              <w:t>2</w:t>
            </w:r>
            <w:r w:rsidRPr="0064009C">
              <w:rPr>
                <w:rFonts w:ascii="IranNastaliq" w:hAnsi="IranNastaliq" w:cs="KFGQPC Uthman Taha Naskh"/>
                <w:b/>
                <w:bCs/>
                <w:sz w:val="20"/>
                <w:szCs w:val="20"/>
                <w:rtl/>
              </w:rPr>
              <w:t>/ 201</w:t>
            </w:r>
            <w:r w:rsidR="0002412C" w:rsidRPr="0064009C">
              <w:rPr>
                <w:rFonts w:ascii="IranNastaliq" w:hAnsi="IranNastaliq" w:cs="KFGQPC Uthman Taha Naskh"/>
                <w:b/>
                <w:bCs/>
                <w:sz w:val="20"/>
                <w:szCs w:val="20"/>
                <w:rtl/>
              </w:rPr>
              <w:t>3</w:t>
            </w:r>
            <w:r w:rsidRPr="0064009C">
              <w:rPr>
                <w:rFonts w:ascii="IranNastaliq" w:hAnsi="IranNastaliq" w:cs="KFGQPC Uthman Taha Naskh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3010" w:type="dxa"/>
          </w:tcPr>
          <w:p w:rsidR="001248E7" w:rsidRPr="0064009C" w:rsidRDefault="001248E7" w:rsidP="003C65C7">
            <w:pPr>
              <w:bidi/>
              <w:spacing w:after="0" w:line="240" w:lineRule="auto"/>
              <w:jc w:val="center"/>
              <w:rPr>
                <w:rFonts w:ascii="IranNastaliq" w:hAnsi="IranNastaliq" w:cs="KFGQPC Uthman Taha Naskh"/>
                <w:b/>
                <w:bCs/>
                <w:sz w:val="20"/>
                <w:szCs w:val="20"/>
              </w:rPr>
            </w:pPr>
          </w:p>
        </w:tc>
        <w:tc>
          <w:tcPr>
            <w:tcW w:w="2593" w:type="dxa"/>
          </w:tcPr>
          <w:p w:rsidR="001248E7" w:rsidRPr="0064009C" w:rsidRDefault="001248E7" w:rsidP="0002412C">
            <w:pPr>
              <w:bidi/>
              <w:spacing w:after="0" w:line="240" w:lineRule="auto"/>
              <w:jc w:val="center"/>
              <w:rPr>
                <w:rFonts w:ascii="IranNastaliq" w:hAnsi="IranNastaliq" w:cs="KFGQPC Uthman Taha Naskh"/>
                <w:b/>
                <w:bCs/>
                <w:sz w:val="20"/>
                <w:szCs w:val="20"/>
              </w:rPr>
            </w:pPr>
            <w:r w:rsidRPr="0064009C">
              <w:rPr>
                <w:rFonts w:ascii="IranNastaliq" w:hAnsi="IranNastaliq" w:cs="KFGQPC Uthman Taha Naskh"/>
                <w:b/>
                <w:bCs/>
                <w:sz w:val="20"/>
                <w:szCs w:val="20"/>
                <w:rtl/>
              </w:rPr>
              <w:t xml:space="preserve">الفصل الدراسي </w:t>
            </w:r>
            <w:r w:rsidR="0002412C" w:rsidRPr="0064009C">
              <w:rPr>
                <w:rFonts w:ascii="IranNastaliq" w:hAnsi="IranNastaliq" w:cs="KFGQPC Uthman Taha Naskh"/>
                <w:b/>
                <w:bCs/>
                <w:sz w:val="20"/>
                <w:szCs w:val="20"/>
                <w:rtl/>
              </w:rPr>
              <w:t>الأول</w:t>
            </w:r>
          </w:p>
        </w:tc>
      </w:tr>
      <w:tr w:rsidR="001248E7" w:rsidRPr="0064009C" w:rsidTr="00B657C8">
        <w:tc>
          <w:tcPr>
            <w:tcW w:w="2919" w:type="dxa"/>
          </w:tcPr>
          <w:p w:rsidR="001248E7" w:rsidRPr="0064009C" w:rsidRDefault="001248E7" w:rsidP="003C65C7">
            <w:pPr>
              <w:bidi/>
              <w:spacing w:after="0" w:line="240" w:lineRule="auto"/>
              <w:ind w:left="2"/>
              <w:jc w:val="center"/>
              <w:rPr>
                <w:rFonts w:ascii="IranNastaliq" w:hAnsi="IranNastaliq" w:cs="KFGQPC Uthman Taha Naskh"/>
                <w:b/>
                <w:bCs/>
                <w:sz w:val="20"/>
                <w:szCs w:val="20"/>
              </w:rPr>
            </w:pPr>
            <w:r w:rsidRPr="0064009C">
              <w:rPr>
                <w:rFonts w:ascii="IranNastaliq" w:hAnsi="IranNastaliq" w:cs="KFGQPC Uthman Taha Naskh"/>
                <w:b/>
                <w:bCs/>
                <w:sz w:val="20"/>
                <w:szCs w:val="20"/>
                <w:rtl/>
              </w:rPr>
              <w:t>امتحان مادة</w:t>
            </w:r>
          </w:p>
        </w:tc>
        <w:tc>
          <w:tcPr>
            <w:tcW w:w="3010" w:type="dxa"/>
          </w:tcPr>
          <w:p w:rsidR="001248E7" w:rsidRPr="0064009C" w:rsidRDefault="001248E7" w:rsidP="00180DAC">
            <w:pPr>
              <w:bidi/>
              <w:spacing w:after="0" w:line="240" w:lineRule="auto"/>
              <w:rPr>
                <w:rFonts w:ascii="IranNastaliq" w:hAnsi="IranNastaliq" w:cs="KFGQPC Uthman Taha Naskh"/>
                <w:b/>
                <w:bCs/>
                <w:sz w:val="20"/>
                <w:szCs w:val="20"/>
              </w:rPr>
            </w:pPr>
          </w:p>
        </w:tc>
        <w:tc>
          <w:tcPr>
            <w:tcW w:w="2593" w:type="dxa"/>
          </w:tcPr>
          <w:p w:rsidR="001248E7" w:rsidRPr="0064009C" w:rsidRDefault="001248E7" w:rsidP="0002412C">
            <w:pPr>
              <w:bidi/>
              <w:spacing w:after="0" w:line="240" w:lineRule="auto"/>
              <w:jc w:val="center"/>
              <w:rPr>
                <w:rFonts w:ascii="IranNastaliq" w:hAnsi="IranNastaliq" w:cs="KFGQPC Uthman Taha Naskh"/>
                <w:b/>
                <w:bCs/>
                <w:sz w:val="20"/>
                <w:szCs w:val="20"/>
              </w:rPr>
            </w:pPr>
            <w:r w:rsidRPr="0064009C">
              <w:rPr>
                <w:rFonts w:ascii="IranNastaliq" w:hAnsi="IranNastaliq" w:cs="KFGQPC Uthman Taha Naskh"/>
                <w:b/>
                <w:bCs/>
                <w:sz w:val="20"/>
                <w:szCs w:val="20"/>
                <w:rtl/>
              </w:rPr>
              <w:t xml:space="preserve">تاريخ </w:t>
            </w:r>
            <w:r w:rsidR="0002412C" w:rsidRPr="0064009C">
              <w:rPr>
                <w:rFonts w:ascii="IranNastaliq" w:hAnsi="IranNastaliq" w:cs="KFGQPC Uthman Taha Naskh"/>
                <w:b/>
                <w:bCs/>
                <w:sz w:val="20"/>
                <w:szCs w:val="20"/>
                <w:rtl/>
              </w:rPr>
              <w:t>الدولة العثمانية</w:t>
            </w:r>
          </w:p>
        </w:tc>
      </w:tr>
      <w:tr w:rsidR="001248E7" w:rsidRPr="0064009C" w:rsidTr="00B657C8">
        <w:tc>
          <w:tcPr>
            <w:tcW w:w="2919" w:type="dxa"/>
          </w:tcPr>
          <w:p w:rsidR="001248E7" w:rsidRPr="0064009C" w:rsidRDefault="001248E7" w:rsidP="005D6F78">
            <w:pPr>
              <w:bidi/>
              <w:spacing w:after="0" w:line="240" w:lineRule="auto"/>
              <w:ind w:left="2"/>
              <w:jc w:val="center"/>
              <w:rPr>
                <w:rFonts w:ascii="IranNastaliq" w:hAnsi="IranNastaliq" w:cs="KFGQPC Uthman Taha Naskh"/>
                <w:b/>
                <w:bCs/>
                <w:sz w:val="20"/>
                <w:szCs w:val="20"/>
              </w:rPr>
            </w:pPr>
            <w:r w:rsidRPr="0064009C">
              <w:rPr>
                <w:rFonts w:ascii="IranNastaliq" w:hAnsi="IranNastaliq" w:cs="KFGQPC Uthman Taha Naskh"/>
                <w:b/>
                <w:bCs/>
                <w:sz w:val="20"/>
                <w:szCs w:val="20"/>
                <w:rtl/>
              </w:rPr>
              <w:t>تاريخ الامتحان (</w:t>
            </w:r>
            <w:r w:rsidR="005D6F78">
              <w:rPr>
                <w:rFonts w:ascii="IranNastaliq" w:hAnsi="IranNastaliq" w:cs="KFGQPC Uthman Taha Naskh" w:hint="cs"/>
                <w:b/>
                <w:bCs/>
                <w:sz w:val="20"/>
                <w:szCs w:val="20"/>
                <w:rtl/>
              </w:rPr>
              <w:t>13</w:t>
            </w:r>
            <w:r w:rsidR="0064009C" w:rsidRPr="0064009C">
              <w:rPr>
                <w:rFonts w:ascii="IranNastaliq" w:hAnsi="IranNastaliq" w:cs="KFGQPC Uthman Taha Naskh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31B64">
              <w:rPr>
                <w:rFonts w:ascii="IranNastaliq" w:hAnsi="IranNastaliq" w:cs="KFGQPC Uthman Taha Naskh" w:hint="cs"/>
                <w:b/>
                <w:bCs/>
                <w:sz w:val="20"/>
                <w:szCs w:val="20"/>
                <w:rtl/>
              </w:rPr>
              <w:t>يناير</w:t>
            </w:r>
            <w:r w:rsidRPr="0064009C">
              <w:rPr>
                <w:rFonts w:ascii="IranNastaliq" w:hAnsi="IranNastaliq" w:cs="KFGQPC Uthman Taha Naskh"/>
                <w:b/>
                <w:bCs/>
                <w:sz w:val="20"/>
                <w:szCs w:val="20"/>
                <w:rtl/>
              </w:rPr>
              <w:t xml:space="preserve"> 2012)</w:t>
            </w:r>
          </w:p>
        </w:tc>
        <w:tc>
          <w:tcPr>
            <w:tcW w:w="3010" w:type="dxa"/>
          </w:tcPr>
          <w:p w:rsidR="001248E7" w:rsidRPr="0064009C" w:rsidRDefault="001248E7" w:rsidP="00180DAC">
            <w:pPr>
              <w:bidi/>
              <w:spacing w:after="0" w:line="240" w:lineRule="auto"/>
              <w:jc w:val="center"/>
              <w:rPr>
                <w:rFonts w:ascii="IranNastaliq" w:hAnsi="IranNastaliq" w:cs="KFGQPC Uthman Taha Naskh"/>
                <w:b/>
                <w:bCs/>
                <w:sz w:val="20"/>
                <w:szCs w:val="20"/>
              </w:rPr>
            </w:pPr>
          </w:p>
        </w:tc>
        <w:tc>
          <w:tcPr>
            <w:tcW w:w="2593" w:type="dxa"/>
          </w:tcPr>
          <w:p w:rsidR="001248E7" w:rsidRPr="0064009C" w:rsidRDefault="001248E7" w:rsidP="0002412C">
            <w:pPr>
              <w:bidi/>
              <w:spacing w:after="0" w:line="240" w:lineRule="auto"/>
              <w:jc w:val="center"/>
              <w:rPr>
                <w:rFonts w:ascii="IranNastaliq" w:hAnsi="IranNastaliq" w:cs="KFGQPC Uthman Taha Naskh"/>
                <w:b/>
                <w:bCs/>
                <w:sz w:val="20"/>
                <w:szCs w:val="20"/>
              </w:rPr>
            </w:pPr>
            <w:r w:rsidRPr="0064009C">
              <w:rPr>
                <w:rFonts w:ascii="IranNastaliq" w:hAnsi="IranNastaliq" w:cs="KFGQPC Uthman Taha Naskh"/>
                <w:b/>
                <w:bCs/>
                <w:sz w:val="20"/>
                <w:szCs w:val="20"/>
                <w:rtl/>
              </w:rPr>
              <w:t xml:space="preserve">الزمن: </w:t>
            </w:r>
            <w:r w:rsidR="0002412C" w:rsidRPr="0064009C">
              <w:rPr>
                <w:rFonts w:ascii="IranNastaliq" w:hAnsi="IranNastaliq" w:cs="KFGQPC Uthman Taha Naskh"/>
                <w:b/>
                <w:bCs/>
                <w:sz w:val="20"/>
                <w:szCs w:val="20"/>
                <w:rtl/>
              </w:rPr>
              <w:t>ثلاث ساعات</w:t>
            </w:r>
          </w:p>
        </w:tc>
      </w:tr>
    </w:tbl>
    <w:p w:rsidR="0002412C" w:rsidRPr="0064009C" w:rsidRDefault="0002412C" w:rsidP="00326B5F">
      <w:pPr>
        <w:bidi/>
        <w:spacing w:after="0" w:line="240" w:lineRule="auto"/>
        <w:jc w:val="center"/>
        <w:rPr>
          <w:rFonts w:cs="Simplified Arabic"/>
          <w:sz w:val="10"/>
          <w:szCs w:val="10"/>
          <w:rtl/>
          <w:lang w:bidi="ar-EG"/>
        </w:rPr>
      </w:pPr>
    </w:p>
    <w:p w:rsidR="001248E7" w:rsidRPr="005B125B" w:rsidRDefault="001248E7" w:rsidP="00326B5F">
      <w:pPr>
        <w:bidi/>
        <w:spacing w:after="0" w:line="240" w:lineRule="auto"/>
        <w:jc w:val="center"/>
        <w:rPr>
          <w:rFonts w:cs="PT Bold Heading"/>
          <w:b/>
          <w:bCs/>
          <w:sz w:val="28"/>
          <w:szCs w:val="28"/>
          <w:u w:val="single"/>
          <w:rtl/>
        </w:rPr>
      </w:pPr>
      <w:r w:rsidRPr="005B125B">
        <w:rPr>
          <w:rFonts w:cs="PT Bold Heading" w:hint="cs"/>
          <w:b/>
          <w:bCs/>
          <w:sz w:val="28"/>
          <w:szCs w:val="28"/>
          <w:u w:val="single"/>
          <w:rtl/>
        </w:rPr>
        <w:t>أجب</w:t>
      </w:r>
      <w:r w:rsidRPr="005B125B">
        <w:rPr>
          <w:rFonts w:cs="PT Bold Heading"/>
          <w:b/>
          <w:bCs/>
          <w:sz w:val="28"/>
          <w:szCs w:val="28"/>
          <w:u w:val="single"/>
          <w:rtl/>
        </w:rPr>
        <w:t xml:space="preserve"> </w:t>
      </w:r>
      <w:r w:rsidRPr="005B125B">
        <w:rPr>
          <w:rFonts w:cs="PT Bold Heading" w:hint="cs"/>
          <w:b/>
          <w:bCs/>
          <w:sz w:val="28"/>
          <w:szCs w:val="28"/>
          <w:u w:val="single"/>
          <w:rtl/>
        </w:rPr>
        <w:t>عن</w:t>
      </w:r>
      <w:r w:rsidRPr="005B125B">
        <w:rPr>
          <w:rFonts w:cs="PT Bold Heading"/>
          <w:b/>
          <w:bCs/>
          <w:sz w:val="28"/>
          <w:szCs w:val="28"/>
          <w:u w:val="single"/>
          <w:rtl/>
        </w:rPr>
        <w:t xml:space="preserve"> </w:t>
      </w:r>
      <w:r w:rsidRPr="005B125B">
        <w:rPr>
          <w:rFonts w:cs="PT Bold Heading" w:hint="cs"/>
          <w:b/>
          <w:bCs/>
          <w:sz w:val="28"/>
          <w:szCs w:val="28"/>
          <w:u w:val="single"/>
          <w:rtl/>
        </w:rPr>
        <w:t>سؤالين</w:t>
      </w:r>
      <w:r w:rsidRPr="005B125B">
        <w:rPr>
          <w:rFonts w:cs="PT Bold Heading"/>
          <w:b/>
          <w:bCs/>
          <w:sz w:val="28"/>
          <w:szCs w:val="28"/>
          <w:u w:val="single"/>
          <w:rtl/>
        </w:rPr>
        <w:t xml:space="preserve"> </w:t>
      </w:r>
      <w:r w:rsidRPr="005B125B">
        <w:rPr>
          <w:rFonts w:cs="PT Bold Heading" w:hint="cs"/>
          <w:b/>
          <w:bCs/>
          <w:sz w:val="28"/>
          <w:szCs w:val="28"/>
          <w:u w:val="single"/>
          <w:rtl/>
        </w:rPr>
        <w:t>فقط</w:t>
      </w:r>
      <w:r w:rsidRPr="005B125B">
        <w:rPr>
          <w:rFonts w:cs="PT Bold Heading"/>
          <w:b/>
          <w:bCs/>
          <w:sz w:val="28"/>
          <w:szCs w:val="28"/>
          <w:u w:val="single"/>
          <w:rtl/>
        </w:rPr>
        <w:t xml:space="preserve"> </w:t>
      </w:r>
      <w:r w:rsidRPr="005B125B">
        <w:rPr>
          <w:rFonts w:cs="PT Bold Heading" w:hint="cs"/>
          <w:b/>
          <w:bCs/>
          <w:sz w:val="28"/>
          <w:szCs w:val="28"/>
          <w:u w:val="single"/>
          <w:rtl/>
        </w:rPr>
        <w:t>من</w:t>
      </w:r>
      <w:r w:rsidRPr="005B125B">
        <w:rPr>
          <w:rFonts w:cs="PT Bold Heading"/>
          <w:b/>
          <w:bCs/>
          <w:sz w:val="28"/>
          <w:szCs w:val="28"/>
          <w:u w:val="single"/>
          <w:rtl/>
        </w:rPr>
        <w:t xml:space="preserve"> </w:t>
      </w:r>
      <w:r w:rsidRPr="005B125B">
        <w:rPr>
          <w:rFonts w:cs="PT Bold Heading" w:hint="cs"/>
          <w:b/>
          <w:bCs/>
          <w:sz w:val="28"/>
          <w:szCs w:val="28"/>
          <w:u w:val="single"/>
          <w:rtl/>
        </w:rPr>
        <w:t>الأسئلة</w:t>
      </w:r>
      <w:r w:rsidRPr="005B125B">
        <w:rPr>
          <w:rFonts w:cs="PT Bold Heading"/>
          <w:b/>
          <w:bCs/>
          <w:sz w:val="28"/>
          <w:szCs w:val="28"/>
          <w:u w:val="single"/>
          <w:rtl/>
        </w:rPr>
        <w:t xml:space="preserve"> </w:t>
      </w:r>
      <w:r w:rsidRPr="005B125B">
        <w:rPr>
          <w:rFonts w:cs="PT Bold Heading" w:hint="cs"/>
          <w:b/>
          <w:bCs/>
          <w:sz w:val="28"/>
          <w:szCs w:val="28"/>
          <w:u w:val="single"/>
          <w:rtl/>
        </w:rPr>
        <w:t>الآتية</w:t>
      </w:r>
      <w:r w:rsidRPr="005B125B">
        <w:rPr>
          <w:rFonts w:cs="PT Bold Heading"/>
          <w:b/>
          <w:bCs/>
          <w:sz w:val="28"/>
          <w:szCs w:val="28"/>
          <w:u w:val="single"/>
          <w:rtl/>
        </w:rPr>
        <w:t xml:space="preserve"> </w:t>
      </w:r>
      <w:r w:rsidRPr="005B125B">
        <w:rPr>
          <w:rFonts w:cs="PT Bold Heading" w:hint="cs"/>
          <w:b/>
          <w:bCs/>
          <w:sz w:val="28"/>
          <w:szCs w:val="28"/>
          <w:u w:val="single"/>
          <w:rtl/>
        </w:rPr>
        <w:t>على</w:t>
      </w:r>
      <w:r w:rsidRPr="005B125B">
        <w:rPr>
          <w:rFonts w:cs="PT Bold Heading"/>
          <w:b/>
          <w:bCs/>
          <w:sz w:val="28"/>
          <w:szCs w:val="28"/>
          <w:u w:val="single"/>
          <w:rtl/>
        </w:rPr>
        <w:t xml:space="preserve"> </w:t>
      </w:r>
      <w:r w:rsidRPr="005B125B">
        <w:rPr>
          <w:rFonts w:cs="PT Bold Heading" w:hint="cs"/>
          <w:b/>
          <w:bCs/>
          <w:sz w:val="28"/>
          <w:szCs w:val="28"/>
          <w:u w:val="single"/>
          <w:rtl/>
        </w:rPr>
        <w:t>أن</w:t>
      </w:r>
      <w:r w:rsidRPr="005B125B">
        <w:rPr>
          <w:rFonts w:cs="PT Bold Heading"/>
          <w:b/>
          <w:bCs/>
          <w:sz w:val="28"/>
          <w:szCs w:val="28"/>
          <w:u w:val="single"/>
          <w:rtl/>
        </w:rPr>
        <w:t xml:space="preserve"> </w:t>
      </w:r>
      <w:r w:rsidRPr="005B125B">
        <w:rPr>
          <w:rFonts w:cs="PT Bold Heading" w:hint="cs"/>
          <w:b/>
          <w:bCs/>
          <w:sz w:val="28"/>
          <w:szCs w:val="28"/>
          <w:u w:val="single"/>
          <w:rtl/>
        </w:rPr>
        <w:t>يكون</w:t>
      </w:r>
      <w:r w:rsidRPr="005B125B">
        <w:rPr>
          <w:rFonts w:cs="PT Bold Heading"/>
          <w:b/>
          <w:bCs/>
          <w:sz w:val="28"/>
          <w:szCs w:val="28"/>
          <w:u w:val="single"/>
          <w:rtl/>
        </w:rPr>
        <w:t xml:space="preserve"> </w:t>
      </w:r>
      <w:r w:rsidRPr="005B125B">
        <w:rPr>
          <w:rFonts w:cs="PT Bold Heading" w:hint="cs"/>
          <w:b/>
          <w:bCs/>
          <w:sz w:val="28"/>
          <w:szCs w:val="28"/>
          <w:u w:val="single"/>
          <w:rtl/>
        </w:rPr>
        <w:t>الأول</w:t>
      </w:r>
      <w:r w:rsidRPr="005B125B">
        <w:rPr>
          <w:rFonts w:cs="PT Bold Heading"/>
          <w:b/>
          <w:bCs/>
          <w:sz w:val="28"/>
          <w:szCs w:val="28"/>
          <w:u w:val="single"/>
          <w:rtl/>
        </w:rPr>
        <w:t xml:space="preserve"> </w:t>
      </w:r>
      <w:r w:rsidRPr="005B125B">
        <w:rPr>
          <w:rFonts w:cs="PT Bold Heading" w:hint="cs"/>
          <w:b/>
          <w:bCs/>
          <w:sz w:val="28"/>
          <w:szCs w:val="28"/>
          <w:u w:val="single"/>
          <w:rtl/>
        </w:rPr>
        <w:t>منهما</w:t>
      </w:r>
      <w:r w:rsidRPr="005B125B">
        <w:rPr>
          <w:rFonts w:cs="PT Bold Heading"/>
          <w:b/>
          <w:bCs/>
          <w:sz w:val="28"/>
          <w:szCs w:val="28"/>
          <w:u w:val="single"/>
          <w:rtl/>
        </w:rPr>
        <w:t>:</w:t>
      </w:r>
    </w:p>
    <w:p w:rsidR="001248E7" w:rsidRPr="005B125B" w:rsidRDefault="001248E7" w:rsidP="005B125B">
      <w:pPr>
        <w:bidi/>
        <w:spacing w:before="120" w:after="0" w:line="240" w:lineRule="auto"/>
        <w:ind w:left="-199"/>
        <w:rPr>
          <w:rFonts w:cs="PT Bold Heading"/>
          <w:b/>
          <w:bCs/>
          <w:sz w:val="20"/>
          <w:szCs w:val="20"/>
          <w:rtl/>
        </w:rPr>
      </w:pPr>
      <w:r w:rsidRPr="005B125B">
        <w:rPr>
          <w:rFonts w:cs="PT Bold Heading" w:hint="cs"/>
          <w:b/>
          <w:bCs/>
          <w:sz w:val="20"/>
          <w:szCs w:val="20"/>
          <w:rtl/>
        </w:rPr>
        <w:t>السؤال</w:t>
      </w:r>
      <w:r w:rsidRPr="005B125B">
        <w:rPr>
          <w:rFonts w:cs="PT Bold Heading"/>
          <w:b/>
          <w:bCs/>
          <w:sz w:val="20"/>
          <w:szCs w:val="20"/>
          <w:rtl/>
        </w:rPr>
        <w:t xml:space="preserve"> </w:t>
      </w:r>
      <w:r w:rsidRPr="005B125B">
        <w:rPr>
          <w:rFonts w:cs="PT Bold Heading" w:hint="cs"/>
          <w:b/>
          <w:bCs/>
          <w:sz w:val="20"/>
          <w:szCs w:val="20"/>
          <w:rtl/>
        </w:rPr>
        <w:t>الأول</w:t>
      </w:r>
      <w:r w:rsidRPr="005B125B">
        <w:rPr>
          <w:rFonts w:cs="PT Bold Heading"/>
          <w:b/>
          <w:bCs/>
          <w:sz w:val="20"/>
          <w:szCs w:val="20"/>
          <w:rtl/>
        </w:rPr>
        <w:t xml:space="preserve">: </w:t>
      </w:r>
      <w:r w:rsidR="00C329C6" w:rsidRPr="005B125B">
        <w:rPr>
          <w:rFonts w:cs="PT Bold Heading"/>
          <w:b/>
          <w:bCs/>
          <w:color w:val="C0C0C0"/>
          <w:sz w:val="20"/>
          <w:szCs w:val="20"/>
          <w:rtl/>
        </w:rPr>
        <w:t>.....................</w:t>
      </w:r>
      <w:r w:rsidR="005B125B">
        <w:rPr>
          <w:rFonts w:cs="PT Bold Heading" w:hint="cs"/>
          <w:b/>
          <w:bCs/>
          <w:color w:val="C0C0C0"/>
          <w:sz w:val="20"/>
          <w:szCs w:val="20"/>
          <w:rtl/>
        </w:rPr>
        <w:t>.............</w:t>
      </w:r>
      <w:r w:rsidR="00C329C6" w:rsidRPr="005B125B">
        <w:rPr>
          <w:rFonts w:cs="PT Bold Heading"/>
          <w:b/>
          <w:bCs/>
          <w:color w:val="C0C0C0"/>
          <w:sz w:val="20"/>
          <w:szCs w:val="20"/>
          <w:rtl/>
        </w:rPr>
        <w:t>..</w:t>
      </w:r>
      <w:r w:rsidR="005B125B">
        <w:rPr>
          <w:rFonts w:cs="PT Bold Heading" w:hint="cs"/>
          <w:b/>
          <w:bCs/>
          <w:color w:val="C0C0C0"/>
          <w:sz w:val="20"/>
          <w:szCs w:val="20"/>
          <w:rtl/>
        </w:rPr>
        <w:t>....</w:t>
      </w:r>
      <w:r w:rsidR="00C329C6" w:rsidRPr="005B125B">
        <w:rPr>
          <w:rFonts w:cs="PT Bold Heading"/>
          <w:b/>
          <w:bCs/>
          <w:color w:val="C0C0C0"/>
          <w:sz w:val="20"/>
          <w:szCs w:val="20"/>
          <w:rtl/>
        </w:rPr>
        <w:t>...........................</w:t>
      </w:r>
      <w:r w:rsidRPr="005B125B">
        <w:rPr>
          <w:rFonts w:cs="PT Bold Heading"/>
          <w:b/>
          <w:bCs/>
          <w:sz w:val="20"/>
          <w:szCs w:val="20"/>
          <w:rtl/>
        </w:rPr>
        <w:t xml:space="preserve"> ( </w:t>
      </w:r>
      <w:r w:rsidR="00A9187F" w:rsidRPr="005B125B">
        <w:rPr>
          <w:rFonts w:cs="PT Bold Heading" w:hint="cs"/>
          <w:b/>
          <w:bCs/>
          <w:sz w:val="20"/>
          <w:szCs w:val="20"/>
          <w:rtl/>
        </w:rPr>
        <w:t>12</w:t>
      </w:r>
      <w:r w:rsidRPr="005B125B">
        <w:rPr>
          <w:rFonts w:cs="PT Bold Heading"/>
          <w:b/>
          <w:bCs/>
          <w:sz w:val="20"/>
          <w:szCs w:val="20"/>
          <w:rtl/>
        </w:rPr>
        <w:t xml:space="preserve"> </w:t>
      </w:r>
      <w:r w:rsidRPr="005B125B">
        <w:rPr>
          <w:rFonts w:cs="PT Bold Heading" w:hint="cs"/>
          <w:b/>
          <w:bCs/>
          <w:sz w:val="20"/>
          <w:szCs w:val="20"/>
          <w:rtl/>
        </w:rPr>
        <w:t>درجة</w:t>
      </w:r>
      <w:r w:rsidRPr="005B125B">
        <w:rPr>
          <w:rFonts w:cs="PT Bold Heading"/>
          <w:b/>
          <w:bCs/>
          <w:sz w:val="20"/>
          <w:szCs w:val="20"/>
          <w:rtl/>
        </w:rPr>
        <w:t xml:space="preserve"> </w:t>
      </w:r>
      <w:r w:rsidRPr="005B125B">
        <w:rPr>
          <w:rFonts w:cs="PT Bold Heading" w:hint="cs"/>
          <w:b/>
          <w:bCs/>
          <w:sz w:val="20"/>
          <w:szCs w:val="20"/>
          <w:rtl/>
        </w:rPr>
        <w:t>،</w:t>
      </w:r>
      <w:r w:rsidRPr="005B125B">
        <w:rPr>
          <w:rFonts w:cs="PT Bold Heading"/>
          <w:b/>
          <w:bCs/>
          <w:sz w:val="20"/>
          <w:szCs w:val="20"/>
          <w:rtl/>
        </w:rPr>
        <w:t xml:space="preserve"> </w:t>
      </w:r>
      <w:r w:rsidRPr="005B125B">
        <w:rPr>
          <w:rFonts w:cs="PT Bold Heading" w:hint="cs"/>
          <w:b/>
          <w:bCs/>
          <w:sz w:val="20"/>
          <w:szCs w:val="20"/>
          <w:rtl/>
        </w:rPr>
        <w:t>بواقع</w:t>
      </w:r>
      <w:r w:rsidRPr="005B125B">
        <w:rPr>
          <w:rFonts w:cs="PT Bold Heading"/>
          <w:b/>
          <w:bCs/>
          <w:sz w:val="20"/>
          <w:szCs w:val="20"/>
          <w:rtl/>
        </w:rPr>
        <w:t xml:space="preserve"> </w:t>
      </w:r>
      <w:r w:rsidR="00A9187F" w:rsidRPr="005B125B">
        <w:rPr>
          <w:rFonts w:cs="PT Bold Heading" w:hint="cs"/>
          <w:b/>
          <w:bCs/>
          <w:sz w:val="20"/>
          <w:szCs w:val="20"/>
          <w:rtl/>
        </w:rPr>
        <w:t>4</w:t>
      </w:r>
      <w:r w:rsidRPr="005B125B">
        <w:rPr>
          <w:rFonts w:cs="PT Bold Heading"/>
          <w:b/>
          <w:bCs/>
          <w:sz w:val="20"/>
          <w:szCs w:val="20"/>
          <w:rtl/>
        </w:rPr>
        <w:t xml:space="preserve"> </w:t>
      </w:r>
      <w:r w:rsidRPr="005B125B">
        <w:rPr>
          <w:rFonts w:cs="PT Bold Heading" w:hint="cs"/>
          <w:b/>
          <w:bCs/>
          <w:sz w:val="20"/>
          <w:szCs w:val="20"/>
          <w:rtl/>
        </w:rPr>
        <w:t>درجات</w:t>
      </w:r>
      <w:r w:rsidRPr="005B125B">
        <w:rPr>
          <w:rFonts w:cs="PT Bold Heading"/>
          <w:b/>
          <w:bCs/>
          <w:sz w:val="20"/>
          <w:szCs w:val="20"/>
          <w:rtl/>
        </w:rPr>
        <w:t xml:space="preserve"> </w:t>
      </w:r>
      <w:r w:rsidRPr="005B125B">
        <w:rPr>
          <w:rFonts w:cs="PT Bold Heading" w:hint="cs"/>
          <w:b/>
          <w:bCs/>
          <w:sz w:val="20"/>
          <w:szCs w:val="20"/>
          <w:rtl/>
        </w:rPr>
        <w:t>لكل</w:t>
      </w:r>
      <w:r w:rsidRPr="005B125B">
        <w:rPr>
          <w:rFonts w:cs="PT Bold Heading"/>
          <w:b/>
          <w:bCs/>
          <w:sz w:val="20"/>
          <w:szCs w:val="20"/>
          <w:rtl/>
        </w:rPr>
        <w:t xml:space="preserve"> </w:t>
      </w:r>
      <w:r w:rsidRPr="005B125B">
        <w:rPr>
          <w:rFonts w:cs="PT Bold Heading" w:hint="cs"/>
          <w:b/>
          <w:bCs/>
          <w:sz w:val="20"/>
          <w:szCs w:val="20"/>
          <w:rtl/>
        </w:rPr>
        <w:t>جزئية</w:t>
      </w:r>
      <w:r w:rsidRPr="005B125B">
        <w:rPr>
          <w:rFonts w:cs="PT Bold Heading"/>
          <w:b/>
          <w:bCs/>
          <w:sz w:val="20"/>
          <w:szCs w:val="20"/>
          <w:rtl/>
        </w:rPr>
        <w:t xml:space="preserve"> </w:t>
      </w:r>
      <w:r w:rsidRPr="005B125B">
        <w:rPr>
          <w:rFonts w:cs="PT Bold Heading" w:hint="cs"/>
          <w:b/>
          <w:bCs/>
          <w:sz w:val="20"/>
          <w:szCs w:val="20"/>
          <w:rtl/>
        </w:rPr>
        <w:t>من</w:t>
      </w:r>
      <w:r w:rsidRPr="005B125B">
        <w:rPr>
          <w:rFonts w:cs="PT Bold Heading"/>
          <w:b/>
          <w:bCs/>
          <w:sz w:val="20"/>
          <w:szCs w:val="20"/>
          <w:rtl/>
        </w:rPr>
        <w:t xml:space="preserve"> </w:t>
      </w:r>
      <w:r w:rsidRPr="005B125B">
        <w:rPr>
          <w:rFonts w:cs="PT Bold Heading" w:hint="cs"/>
          <w:b/>
          <w:bCs/>
          <w:sz w:val="20"/>
          <w:szCs w:val="20"/>
          <w:rtl/>
        </w:rPr>
        <w:t>السؤال</w:t>
      </w:r>
      <w:r w:rsidRPr="005B125B">
        <w:rPr>
          <w:rFonts w:cs="PT Bold Heading"/>
          <w:b/>
          <w:bCs/>
          <w:sz w:val="20"/>
          <w:szCs w:val="20"/>
          <w:rtl/>
        </w:rPr>
        <w:t xml:space="preserve">) </w:t>
      </w:r>
    </w:p>
    <w:p w:rsidR="001248E7" w:rsidRPr="00F666EB" w:rsidRDefault="001248E7" w:rsidP="00F666EB">
      <w:pPr>
        <w:bidi/>
        <w:spacing w:after="0" w:line="240" w:lineRule="auto"/>
        <w:ind w:left="-58"/>
        <w:jc w:val="lowKashida"/>
        <w:rPr>
          <w:rFonts w:ascii="Arabic Typesetting" w:hAnsi="Arabic Typesetting" w:cs="KFGQPC Uthman Taha Naskh"/>
          <w:b/>
          <w:bCs/>
          <w:sz w:val="26"/>
          <w:szCs w:val="26"/>
          <w:rtl/>
        </w:rPr>
      </w:pPr>
      <w:r w:rsidRPr="00F666EB">
        <w:rPr>
          <w:rFonts w:ascii="Arabic Typesetting" w:hAnsi="Arabic Typesetting" w:cs="KFGQPC Uthman Taha Naskh"/>
          <w:b/>
          <w:bCs/>
          <w:sz w:val="26"/>
          <w:szCs w:val="26"/>
          <w:rtl/>
        </w:rPr>
        <w:t xml:space="preserve">في إطار فهمك للمقرر الدراسي، وما اطلعت عليه من مراجع ومحاضرات وأنشطة دراسية مختلفة، </w:t>
      </w:r>
      <w:r w:rsidRPr="00F666EB">
        <w:rPr>
          <w:rFonts w:ascii="Arabic Typesetting" w:hAnsi="Arabic Typesetting" w:cs="KFGQPC Uthman Taha Naskh"/>
          <w:b/>
          <w:bCs/>
          <w:sz w:val="26"/>
          <w:szCs w:val="26"/>
          <w:u w:val="thick"/>
          <w:rtl/>
        </w:rPr>
        <w:t>اكتب مقالاً تاريخيًّا موجزًا</w:t>
      </w:r>
      <w:r w:rsidRPr="00F666EB">
        <w:rPr>
          <w:rFonts w:ascii="Arabic Typesetting" w:hAnsi="Arabic Typesetting" w:cs="KFGQPC Uthman Taha Naskh"/>
          <w:b/>
          <w:bCs/>
          <w:sz w:val="26"/>
          <w:szCs w:val="26"/>
          <w:rtl/>
        </w:rPr>
        <w:t xml:space="preserve"> </w:t>
      </w:r>
      <w:r w:rsidR="0002412C" w:rsidRPr="00F666EB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>في</w:t>
      </w:r>
      <w:r w:rsidR="00C329C6" w:rsidRPr="00F666EB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 xml:space="preserve"> كل نقطة من</w:t>
      </w:r>
      <w:r w:rsidRPr="00F666EB">
        <w:rPr>
          <w:rFonts w:ascii="Arabic Typesetting" w:hAnsi="Arabic Typesetting" w:cs="KFGQPC Uthman Taha Naskh"/>
          <w:b/>
          <w:bCs/>
          <w:sz w:val="26"/>
          <w:szCs w:val="26"/>
          <w:rtl/>
        </w:rPr>
        <w:t xml:space="preserve"> النقاط التالية: </w:t>
      </w:r>
    </w:p>
    <w:p w:rsidR="001248E7" w:rsidRPr="00F666EB" w:rsidRDefault="0002412C" w:rsidP="00F666EB">
      <w:pPr>
        <w:numPr>
          <w:ilvl w:val="0"/>
          <w:numId w:val="4"/>
        </w:numPr>
        <w:tabs>
          <w:tab w:val="clear" w:pos="1088"/>
          <w:tab w:val="num" w:pos="368"/>
        </w:tabs>
        <w:bidi/>
        <w:spacing w:after="0" w:line="240" w:lineRule="auto"/>
        <w:ind w:left="368" w:hanging="357"/>
        <w:jc w:val="lowKashida"/>
        <w:rPr>
          <w:rFonts w:ascii="Arabic Typesetting" w:hAnsi="Arabic Typesetting" w:cs="KFGQPC Uthman Taha Naskh"/>
          <w:b/>
          <w:bCs/>
          <w:sz w:val="26"/>
          <w:szCs w:val="26"/>
        </w:rPr>
      </w:pPr>
      <w:r w:rsidRPr="00F666EB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 xml:space="preserve">الحروب التي خاضها </w:t>
      </w:r>
      <w:r w:rsidR="00730F71" w:rsidRPr="00F666EB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>عثمان</w:t>
      </w:r>
      <w:r w:rsidRPr="00F666EB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 xml:space="preserve"> الأول</w:t>
      </w:r>
      <w:r w:rsidR="00B657C8" w:rsidRPr="00F666EB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 xml:space="preserve"> من أجل تأسيس ال</w:t>
      </w:r>
      <w:r w:rsidR="00730F71" w:rsidRPr="00F666EB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>إمارة</w:t>
      </w:r>
      <w:r w:rsidR="00B657C8" w:rsidRPr="00F666EB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 xml:space="preserve"> العثمانية</w:t>
      </w:r>
      <w:r w:rsidR="001248E7" w:rsidRPr="00F666EB">
        <w:rPr>
          <w:rFonts w:ascii="Arabic Typesetting" w:hAnsi="Arabic Typesetting" w:cs="KFGQPC Uthman Taha Naskh"/>
          <w:b/>
          <w:bCs/>
          <w:sz w:val="26"/>
          <w:szCs w:val="26"/>
          <w:rtl/>
        </w:rPr>
        <w:t xml:space="preserve">؟ </w:t>
      </w:r>
      <w:r w:rsidR="00730F71" w:rsidRPr="00F666EB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 xml:space="preserve">موضحًا </w:t>
      </w:r>
      <w:r w:rsidR="005F63A0" w:rsidRPr="00F666EB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>العوامل التي دفعت الأتراك للرحيل من آسيا الوسطى إلى الأناضول؟ و</w:t>
      </w:r>
      <w:r w:rsidR="00730F71" w:rsidRPr="00F666EB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>الأسباب التى ساعدت على تأسيس الإمارة وتوسعها</w:t>
      </w:r>
      <w:r w:rsidR="001248E7" w:rsidRPr="00F666EB">
        <w:rPr>
          <w:rFonts w:ascii="Arabic Typesetting" w:hAnsi="Arabic Typesetting" w:cs="KFGQPC Uthman Taha Naskh"/>
          <w:b/>
          <w:bCs/>
          <w:sz w:val="26"/>
          <w:szCs w:val="26"/>
          <w:rtl/>
        </w:rPr>
        <w:t xml:space="preserve">؟ </w:t>
      </w:r>
    </w:p>
    <w:p w:rsidR="001248E7" w:rsidRPr="00F666EB" w:rsidRDefault="00B657C8" w:rsidP="00F666EB">
      <w:pPr>
        <w:numPr>
          <w:ilvl w:val="0"/>
          <w:numId w:val="4"/>
        </w:numPr>
        <w:tabs>
          <w:tab w:val="clear" w:pos="1088"/>
          <w:tab w:val="num" w:pos="368"/>
        </w:tabs>
        <w:bidi/>
        <w:spacing w:after="0" w:line="240" w:lineRule="auto"/>
        <w:ind w:left="368" w:hanging="357"/>
        <w:jc w:val="lowKashida"/>
        <w:rPr>
          <w:rFonts w:ascii="Arabic Typesetting" w:hAnsi="Arabic Typesetting" w:cs="KFGQPC Uthman Taha Naskh"/>
          <w:b/>
          <w:bCs/>
          <w:sz w:val="26"/>
          <w:szCs w:val="26"/>
        </w:rPr>
      </w:pPr>
      <w:r w:rsidRPr="00F666EB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>دور الحرملك في البلاط العثماني إبَّان فترة حكم السلطان سليمان القانوني</w:t>
      </w:r>
      <w:r w:rsidR="001248E7" w:rsidRPr="00F666EB">
        <w:rPr>
          <w:rFonts w:ascii="Arabic Typesetting" w:hAnsi="Arabic Typesetting" w:cs="KFGQPC Uthman Taha Naskh"/>
          <w:b/>
          <w:bCs/>
          <w:sz w:val="26"/>
          <w:szCs w:val="26"/>
          <w:rtl/>
        </w:rPr>
        <w:t xml:space="preserve">؟ </w:t>
      </w:r>
    </w:p>
    <w:p w:rsidR="00404DB3" w:rsidRPr="00F666EB" w:rsidRDefault="0064009C" w:rsidP="00F666EB">
      <w:pPr>
        <w:numPr>
          <w:ilvl w:val="0"/>
          <w:numId w:val="4"/>
        </w:numPr>
        <w:tabs>
          <w:tab w:val="clear" w:pos="1088"/>
          <w:tab w:val="num" w:pos="368"/>
        </w:tabs>
        <w:bidi/>
        <w:spacing w:after="0" w:line="240" w:lineRule="auto"/>
        <w:ind w:left="368" w:hanging="357"/>
        <w:jc w:val="lowKashida"/>
        <w:rPr>
          <w:rFonts w:ascii="Arabic Typesetting" w:hAnsi="Arabic Typesetting" w:cs="KFGQPC Uthman Taha Naskh"/>
          <w:b/>
          <w:bCs/>
          <w:sz w:val="26"/>
          <w:szCs w:val="26"/>
        </w:rPr>
      </w:pPr>
      <w:r w:rsidRPr="00F666EB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 xml:space="preserve">أهم </w:t>
      </w:r>
      <w:r w:rsidR="00404DB3" w:rsidRPr="00F666EB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 xml:space="preserve">الموارد الاقتصادية للدولة العثمانية </w:t>
      </w:r>
      <w:r w:rsidR="0048211F" w:rsidRPr="00F666EB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>في عصر القوة</w:t>
      </w:r>
      <w:r w:rsidR="00404DB3" w:rsidRPr="00F666EB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>؟</w:t>
      </w:r>
    </w:p>
    <w:p w:rsidR="001248E7" w:rsidRPr="00743B19" w:rsidRDefault="001248E7" w:rsidP="005B125B">
      <w:pPr>
        <w:bidi/>
        <w:spacing w:before="120" w:after="0" w:line="240" w:lineRule="auto"/>
        <w:ind w:left="-199"/>
        <w:rPr>
          <w:rFonts w:cs="PT Bold Heading"/>
          <w:b/>
          <w:bCs/>
          <w:rtl/>
        </w:rPr>
      </w:pPr>
      <w:r w:rsidRPr="00743B19">
        <w:rPr>
          <w:rFonts w:cs="PT Bold Heading" w:hint="cs"/>
          <w:b/>
          <w:bCs/>
          <w:rtl/>
        </w:rPr>
        <w:t>السؤال</w:t>
      </w:r>
      <w:r>
        <w:rPr>
          <w:rFonts w:cs="PT Bold Heading"/>
          <w:b/>
          <w:bCs/>
          <w:rtl/>
        </w:rPr>
        <w:t xml:space="preserve"> </w:t>
      </w:r>
      <w:r w:rsidRPr="005B125B">
        <w:rPr>
          <w:rFonts w:cs="PT Bold Heading" w:hint="cs"/>
          <w:b/>
          <w:bCs/>
          <w:sz w:val="20"/>
          <w:szCs w:val="20"/>
          <w:rtl/>
        </w:rPr>
        <w:t>الثاني</w:t>
      </w:r>
      <w:r w:rsidRPr="00743B19">
        <w:rPr>
          <w:rFonts w:cs="PT Bold Heading"/>
          <w:b/>
          <w:bCs/>
          <w:rtl/>
        </w:rPr>
        <w:t xml:space="preserve">: </w:t>
      </w:r>
      <w:r w:rsidRPr="0064009C">
        <w:rPr>
          <w:rFonts w:cs="PT Bold Heading"/>
          <w:b/>
          <w:bCs/>
          <w:color w:val="C0C0C0"/>
          <w:rtl/>
        </w:rPr>
        <w:t>.....</w:t>
      </w:r>
      <w:r w:rsidR="006B4EB6">
        <w:rPr>
          <w:rFonts w:cs="PT Bold Heading"/>
          <w:b/>
          <w:bCs/>
          <w:color w:val="C0C0C0"/>
          <w:rtl/>
        </w:rPr>
        <w:t>.................</w:t>
      </w:r>
      <w:r w:rsidR="006B4EB6" w:rsidRPr="0064009C">
        <w:rPr>
          <w:rFonts w:cs="PT Bold Heading"/>
          <w:b/>
          <w:bCs/>
          <w:color w:val="C0C0C0"/>
          <w:rtl/>
        </w:rPr>
        <w:t>........................</w:t>
      </w:r>
      <w:r w:rsidR="005B125B">
        <w:rPr>
          <w:rFonts w:cs="PT Bold Heading" w:hint="cs"/>
          <w:b/>
          <w:bCs/>
          <w:color w:val="C0C0C0"/>
          <w:rtl/>
        </w:rPr>
        <w:t>....</w:t>
      </w:r>
      <w:r w:rsidR="006B4EB6" w:rsidRPr="0064009C">
        <w:rPr>
          <w:rFonts w:cs="PT Bold Heading"/>
          <w:b/>
          <w:bCs/>
          <w:color w:val="C0C0C0"/>
          <w:rtl/>
        </w:rPr>
        <w:t>.....................................................</w:t>
      </w:r>
      <w:r w:rsidRPr="00743B19">
        <w:rPr>
          <w:rFonts w:cs="PT Bold Heading"/>
          <w:b/>
          <w:bCs/>
          <w:color w:val="C0C0C0"/>
          <w:rtl/>
        </w:rPr>
        <w:t xml:space="preserve"> </w:t>
      </w:r>
      <w:r w:rsidRPr="00743B19">
        <w:rPr>
          <w:rFonts w:cs="PT Bold Heading"/>
          <w:b/>
          <w:bCs/>
          <w:rtl/>
        </w:rPr>
        <w:t xml:space="preserve">( </w:t>
      </w:r>
      <w:r w:rsidR="00A9187F">
        <w:rPr>
          <w:rFonts w:cs="PT Bold Heading" w:hint="cs"/>
          <w:b/>
          <w:bCs/>
          <w:rtl/>
        </w:rPr>
        <w:t>8</w:t>
      </w:r>
      <w:r w:rsidRPr="00743B19">
        <w:rPr>
          <w:rFonts w:cs="PT Bold Heading"/>
          <w:b/>
          <w:bCs/>
          <w:rtl/>
        </w:rPr>
        <w:t xml:space="preserve"> </w:t>
      </w:r>
      <w:r w:rsidRPr="00743B19">
        <w:rPr>
          <w:rFonts w:cs="PT Bold Heading" w:hint="cs"/>
          <w:b/>
          <w:bCs/>
          <w:rtl/>
        </w:rPr>
        <w:t>درجات</w:t>
      </w:r>
      <w:r w:rsidRPr="00743B19">
        <w:rPr>
          <w:rFonts w:cs="PT Bold Heading"/>
          <w:b/>
          <w:bCs/>
          <w:rtl/>
        </w:rPr>
        <w:t xml:space="preserve">) </w:t>
      </w:r>
    </w:p>
    <w:p w:rsidR="00D3172B" w:rsidRPr="00F666EB" w:rsidRDefault="00D3172B" w:rsidP="0019660E">
      <w:pPr>
        <w:bidi/>
        <w:spacing w:after="0" w:line="240" w:lineRule="auto"/>
        <w:ind w:left="-58"/>
        <w:jc w:val="lowKashida"/>
        <w:rPr>
          <w:rFonts w:ascii="Arabic Typesetting" w:hAnsi="Arabic Typesetting" w:cs="KFGQPC Uthman Taha Naskh"/>
          <w:b/>
          <w:bCs/>
          <w:sz w:val="26"/>
          <w:szCs w:val="26"/>
          <w:lang w:bidi="ar-EG"/>
        </w:rPr>
      </w:pPr>
      <w:r w:rsidRPr="00F666EB">
        <w:rPr>
          <w:rFonts w:ascii="Arabic Typesetting" w:hAnsi="Arabic Typesetting" w:cs="KFGQPC Uthman Taha Naskh"/>
          <w:b/>
          <w:bCs/>
          <w:sz w:val="26"/>
          <w:szCs w:val="26"/>
          <w:rtl/>
        </w:rPr>
        <w:t>«</w:t>
      </w:r>
      <w:r w:rsidRPr="00F666EB">
        <w:rPr>
          <w:rFonts w:ascii="Al-QuranAlKareem" w:hAnsi="Al-QuranAlKareem" w:cs="Al-QuranAlKareem"/>
          <w:b/>
          <w:bCs/>
          <w:sz w:val="26"/>
          <w:szCs w:val="26"/>
          <w:u w:val="single"/>
          <w:rtl/>
        </w:rPr>
        <w:t>ب</w:t>
      </w:r>
      <w:r w:rsidR="00D91586" w:rsidRPr="00F666EB">
        <w:rPr>
          <w:rFonts w:ascii="Al-QuranAlKareem" w:hAnsi="Al-QuranAlKareem" w:cs="Al-QuranAlKareem" w:hint="cs"/>
          <w:b/>
          <w:bCs/>
          <w:sz w:val="26"/>
          <w:szCs w:val="26"/>
          <w:u w:val="single"/>
          <w:rtl/>
        </w:rPr>
        <w:t>عد</w:t>
      </w:r>
      <w:r w:rsidRPr="00F666EB">
        <w:rPr>
          <w:rFonts w:ascii="Al-QuranAlKareem" w:hAnsi="Al-QuranAlKareem" w:cs="Al-QuranAlKareem"/>
          <w:b/>
          <w:bCs/>
          <w:sz w:val="26"/>
          <w:szCs w:val="26"/>
          <w:u w:val="single"/>
          <w:rtl/>
        </w:rPr>
        <w:t xml:space="preserve"> أكثر من 35 عامًا </w:t>
      </w:r>
      <w:r w:rsidR="0019660E">
        <w:rPr>
          <w:rFonts w:ascii="Al-QuranAlKareem" w:hAnsi="Al-QuranAlKareem" w:cs="Al-QuranAlKareem" w:hint="cs"/>
          <w:b/>
          <w:bCs/>
          <w:sz w:val="26"/>
          <w:szCs w:val="26"/>
          <w:u w:val="single"/>
          <w:rtl/>
        </w:rPr>
        <w:t>على</w:t>
      </w:r>
      <w:r w:rsidRPr="00F666EB">
        <w:rPr>
          <w:rFonts w:ascii="Al-QuranAlKareem" w:hAnsi="Al-QuranAlKareem" w:cs="Al-QuranAlKareem"/>
          <w:b/>
          <w:bCs/>
          <w:sz w:val="26"/>
          <w:szCs w:val="26"/>
          <w:u w:val="single"/>
          <w:rtl/>
        </w:rPr>
        <w:t xml:space="preserve"> تدشين جوتنبرج لإختراع الطباعة ، أ</w:t>
      </w:r>
      <w:r w:rsidR="00D91586" w:rsidRPr="00F666EB">
        <w:rPr>
          <w:rFonts w:ascii="Al-QuranAlKareem" w:hAnsi="Al-QuranAlKareem" w:cs="Al-QuranAlKareem" w:hint="cs"/>
          <w:b/>
          <w:bCs/>
          <w:sz w:val="26"/>
          <w:szCs w:val="26"/>
          <w:u w:val="single"/>
          <w:rtl/>
        </w:rPr>
        <w:t>ُ</w:t>
      </w:r>
      <w:r w:rsidRPr="00F666EB">
        <w:rPr>
          <w:rFonts w:ascii="Al-QuranAlKareem" w:hAnsi="Al-QuranAlKareem" w:cs="Al-QuranAlKareem"/>
          <w:b/>
          <w:bCs/>
          <w:sz w:val="26"/>
          <w:szCs w:val="26"/>
          <w:u w:val="single"/>
          <w:rtl/>
        </w:rPr>
        <w:t xml:space="preserve">ثير استيراد ذلك الاختراع المدهش </w:t>
      </w:r>
      <w:r w:rsidR="005D6F78" w:rsidRPr="00F666EB">
        <w:rPr>
          <w:rFonts w:ascii="Al-QuranAlKareem" w:hAnsi="Al-QuranAlKareem" w:cs="Al-QuranAlKareem"/>
          <w:b/>
          <w:bCs/>
          <w:sz w:val="26"/>
          <w:szCs w:val="26"/>
          <w:u w:val="single"/>
          <w:rtl/>
        </w:rPr>
        <w:t xml:space="preserve">داخل </w:t>
      </w:r>
      <w:r w:rsidRPr="00F666EB">
        <w:rPr>
          <w:rFonts w:ascii="Al-QuranAlKareem" w:hAnsi="Al-QuranAlKareem" w:cs="Al-QuranAlKareem"/>
          <w:b/>
          <w:bCs/>
          <w:sz w:val="26"/>
          <w:szCs w:val="26"/>
          <w:u w:val="single"/>
          <w:rtl/>
        </w:rPr>
        <w:t>البلاط العثماني</w:t>
      </w:r>
      <w:r w:rsidR="00D91586" w:rsidRPr="00F666EB">
        <w:rPr>
          <w:rFonts w:ascii="Al-QuranAlKareem" w:hAnsi="Al-QuranAlKareem" w:cs="Al-QuranAlKareem"/>
          <w:b/>
          <w:bCs/>
          <w:sz w:val="26"/>
          <w:szCs w:val="26"/>
          <w:u w:val="single"/>
          <w:rtl/>
        </w:rPr>
        <w:t>،</w:t>
      </w:r>
      <w:r w:rsidRPr="00F666EB">
        <w:rPr>
          <w:rFonts w:ascii="Al-QuranAlKareem" w:hAnsi="Al-QuranAlKareem" w:cs="Al-QuranAlKareem"/>
          <w:b/>
          <w:bCs/>
          <w:sz w:val="26"/>
          <w:szCs w:val="26"/>
          <w:u w:val="single"/>
          <w:rtl/>
        </w:rPr>
        <w:t xml:space="preserve"> و</w:t>
      </w:r>
      <w:r w:rsidR="00300292" w:rsidRPr="00F666EB">
        <w:rPr>
          <w:rFonts w:ascii="Al-QuranAlKareem" w:hAnsi="Al-QuranAlKareem" w:cs="Al-QuranAlKareem"/>
          <w:b/>
          <w:bCs/>
          <w:sz w:val="26"/>
          <w:szCs w:val="26"/>
          <w:u w:val="single"/>
          <w:rtl/>
        </w:rPr>
        <w:t>على الرغم من أهمي</w:t>
      </w:r>
      <w:r w:rsidR="0048211F" w:rsidRPr="00F666EB">
        <w:rPr>
          <w:rFonts w:ascii="Al-QuranAlKareem" w:hAnsi="Al-QuranAlKareem" w:cs="Al-QuranAlKareem"/>
          <w:b/>
          <w:bCs/>
          <w:sz w:val="26"/>
          <w:szCs w:val="26"/>
          <w:u w:val="single"/>
          <w:rtl/>
        </w:rPr>
        <w:t>ته،</w:t>
      </w:r>
      <w:r w:rsidRPr="00F666EB">
        <w:rPr>
          <w:rFonts w:ascii="Al-QuranAlKareem" w:hAnsi="Al-QuranAlKareem" w:cs="Al-QuranAlKareem"/>
          <w:b/>
          <w:bCs/>
          <w:sz w:val="26"/>
          <w:szCs w:val="26"/>
          <w:u w:val="single"/>
          <w:rtl/>
        </w:rPr>
        <w:t xml:space="preserve"> فإن </w:t>
      </w:r>
      <w:r w:rsidRPr="00F666EB">
        <w:rPr>
          <w:rFonts w:ascii="Al-QuranAlKareem" w:hAnsi="Al-QuranAlKareem" w:cs="Al-QuranAlKareem"/>
          <w:b/>
          <w:bCs/>
          <w:sz w:val="26"/>
          <w:szCs w:val="26"/>
          <w:u w:val="single"/>
          <w:rtl/>
          <w:lang w:bidi="ar-EG"/>
        </w:rPr>
        <w:t>فقهاء</w:t>
      </w:r>
      <w:r w:rsidR="00A21115" w:rsidRPr="00F666EB">
        <w:rPr>
          <w:rFonts w:ascii="Al-QuranAlKareem" w:hAnsi="Al-QuranAlKareem" w:cs="Al-QuranAlKareem" w:hint="cs"/>
          <w:b/>
          <w:bCs/>
          <w:sz w:val="26"/>
          <w:szCs w:val="26"/>
          <w:u w:val="single"/>
          <w:rtl/>
          <w:lang w:bidi="ar-EG"/>
        </w:rPr>
        <w:t xml:space="preserve"> ورجال</w:t>
      </w:r>
      <w:r w:rsidRPr="00F666EB">
        <w:rPr>
          <w:rFonts w:ascii="Al-QuranAlKareem" w:hAnsi="Al-QuranAlKareem" w:cs="Al-QuranAlKareem"/>
          <w:b/>
          <w:bCs/>
          <w:sz w:val="26"/>
          <w:szCs w:val="26"/>
          <w:u w:val="single"/>
          <w:rtl/>
          <w:lang w:bidi="ar-EG"/>
        </w:rPr>
        <w:t xml:space="preserve"> الدولة العثمانية وقفوا له بالمرصاد، وهو ما أدى إلى انغلاق الثقافة والحضارة العثمانية على نفسها</w:t>
      </w:r>
      <w:r w:rsidRPr="00F666EB">
        <w:rPr>
          <w:rFonts w:ascii="Al-QuranAlKareem" w:hAnsi="Al-QuranAlKareem" w:cs="Al-QuranAlKareem"/>
          <w:b/>
          <w:bCs/>
          <w:sz w:val="26"/>
          <w:szCs w:val="26"/>
          <w:rtl/>
        </w:rPr>
        <w:t xml:space="preserve"> </w:t>
      </w:r>
      <w:r w:rsidRPr="00F666EB">
        <w:rPr>
          <w:rFonts w:ascii="Arabic Typesetting" w:hAnsi="Arabic Typesetting" w:cs="KFGQPC Uthman Taha Naskh"/>
          <w:b/>
          <w:bCs/>
          <w:sz w:val="26"/>
          <w:szCs w:val="26"/>
          <w:rtl/>
        </w:rPr>
        <w:t>»</w:t>
      </w:r>
      <w:r w:rsidRPr="00F666EB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 xml:space="preserve">. </w:t>
      </w:r>
      <w:r w:rsidR="00300292" w:rsidRPr="00F666EB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 xml:space="preserve">أشرح هذه العباره بالتفصيل، موضحًا أسباب تأخر دخول اختراع </w:t>
      </w:r>
      <w:r w:rsidR="0048211F" w:rsidRPr="00F666EB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>الطباعة</w:t>
      </w:r>
      <w:r w:rsidR="00300292" w:rsidRPr="00F666EB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 xml:space="preserve"> إلى الدولة العثمانية</w:t>
      </w:r>
      <w:r w:rsidR="005B125B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>، وأثر ذلك على الثقافة</w:t>
      </w:r>
      <w:r w:rsidR="00300292" w:rsidRPr="00F666EB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 xml:space="preserve">، وتتبع أبرز سمات </w:t>
      </w:r>
      <w:r w:rsidR="00300292" w:rsidRPr="00F666EB">
        <w:rPr>
          <w:rFonts w:ascii="Arabic Typesetting" w:hAnsi="Arabic Typesetting" w:cs="KFGQPC Uthman Taha Naskh" w:hint="eastAsia"/>
          <w:b/>
          <w:bCs/>
          <w:sz w:val="26"/>
          <w:szCs w:val="26"/>
          <w:rtl/>
        </w:rPr>
        <w:t>حركة</w:t>
      </w:r>
      <w:r w:rsidR="00300292" w:rsidRPr="00F666EB">
        <w:rPr>
          <w:rFonts w:ascii="Arabic Typesetting" w:hAnsi="Arabic Typesetting" w:cs="KFGQPC Uthman Taha Naskh"/>
          <w:b/>
          <w:bCs/>
          <w:sz w:val="26"/>
          <w:szCs w:val="26"/>
          <w:rtl/>
        </w:rPr>
        <w:t xml:space="preserve"> </w:t>
      </w:r>
      <w:r w:rsidR="00300292" w:rsidRPr="00F666EB">
        <w:rPr>
          <w:rFonts w:ascii="Arabic Typesetting" w:hAnsi="Arabic Typesetting" w:cs="KFGQPC Uthman Taha Naskh" w:hint="eastAsia"/>
          <w:b/>
          <w:bCs/>
          <w:sz w:val="26"/>
          <w:szCs w:val="26"/>
          <w:rtl/>
        </w:rPr>
        <w:t>الإصلاح</w:t>
      </w:r>
      <w:r w:rsidR="00300292" w:rsidRPr="00F666EB">
        <w:rPr>
          <w:rFonts w:ascii="Arabic Typesetting" w:hAnsi="Arabic Typesetting" w:cs="KFGQPC Uthman Taha Naskh"/>
          <w:b/>
          <w:bCs/>
          <w:sz w:val="26"/>
          <w:szCs w:val="26"/>
          <w:rtl/>
        </w:rPr>
        <w:t xml:space="preserve"> </w:t>
      </w:r>
      <w:r w:rsidR="00300292" w:rsidRPr="00F666EB">
        <w:rPr>
          <w:rFonts w:ascii="Arabic Typesetting" w:hAnsi="Arabic Typesetting" w:cs="KFGQPC Uthman Taha Naskh" w:hint="eastAsia"/>
          <w:b/>
          <w:bCs/>
          <w:sz w:val="26"/>
          <w:szCs w:val="26"/>
          <w:rtl/>
        </w:rPr>
        <w:t>والتنظيمات</w:t>
      </w:r>
      <w:r w:rsidR="00300292" w:rsidRPr="00F666EB">
        <w:rPr>
          <w:rFonts w:ascii="Arabic Typesetting" w:hAnsi="Arabic Typesetting" w:cs="KFGQPC Uthman Taha Naskh"/>
          <w:b/>
          <w:bCs/>
          <w:sz w:val="26"/>
          <w:szCs w:val="26"/>
          <w:rtl/>
        </w:rPr>
        <w:t xml:space="preserve"> </w:t>
      </w:r>
      <w:r w:rsidR="00300292" w:rsidRPr="00F666EB">
        <w:rPr>
          <w:rFonts w:ascii="Arabic Typesetting" w:hAnsi="Arabic Typesetting" w:cs="KFGQPC Uthman Taha Naskh" w:hint="eastAsia"/>
          <w:b/>
          <w:bCs/>
          <w:sz w:val="26"/>
          <w:szCs w:val="26"/>
          <w:rtl/>
        </w:rPr>
        <w:t>العثمانية</w:t>
      </w:r>
      <w:r w:rsidR="00300292" w:rsidRPr="00F666EB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 xml:space="preserve">. </w:t>
      </w:r>
    </w:p>
    <w:p w:rsidR="001248E7" w:rsidRPr="00743B19" w:rsidRDefault="001248E7" w:rsidP="005B125B">
      <w:pPr>
        <w:bidi/>
        <w:spacing w:before="120" w:after="0" w:line="240" w:lineRule="auto"/>
        <w:ind w:left="-199"/>
        <w:rPr>
          <w:rFonts w:cs="PT Bold Heading"/>
          <w:b/>
          <w:bCs/>
          <w:rtl/>
        </w:rPr>
      </w:pPr>
      <w:r w:rsidRPr="00743B19">
        <w:rPr>
          <w:rFonts w:cs="PT Bold Heading" w:hint="cs"/>
          <w:b/>
          <w:bCs/>
          <w:rtl/>
        </w:rPr>
        <w:t>السؤال</w:t>
      </w:r>
      <w:r>
        <w:rPr>
          <w:rFonts w:cs="PT Bold Heading"/>
          <w:b/>
          <w:bCs/>
          <w:rtl/>
        </w:rPr>
        <w:t xml:space="preserve"> </w:t>
      </w:r>
      <w:r w:rsidRPr="005B125B">
        <w:rPr>
          <w:rFonts w:cs="PT Bold Heading" w:hint="cs"/>
          <w:b/>
          <w:bCs/>
          <w:sz w:val="20"/>
          <w:szCs w:val="20"/>
          <w:rtl/>
        </w:rPr>
        <w:t>الثالث</w:t>
      </w:r>
      <w:r w:rsidRPr="00743B19">
        <w:rPr>
          <w:rFonts w:cs="PT Bold Heading"/>
          <w:b/>
          <w:bCs/>
          <w:rtl/>
        </w:rPr>
        <w:t xml:space="preserve">: </w:t>
      </w:r>
      <w:r w:rsidRPr="00743B19">
        <w:rPr>
          <w:rFonts w:cs="PT Bold Heading"/>
          <w:b/>
          <w:bCs/>
          <w:color w:val="C0C0C0"/>
          <w:rtl/>
        </w:rPr>
        <w:t>...............................</w:t>
      </w:r>
      <w:r>
        <w:rPr>
          <w:rFonts w:cs="PT Bold Heading"/>
          <w:b/>
          <w:bCs/>
          <w:color w:val="C0C0C0"/>
          <w:rtl/>
        </w:rPr>
        <w:t>.................</w:t>
      </w:r>
      <w:r w:rsidR="005B125B">
        <w:rPr>
          <w:rFonts w:cs="PT Bold Heading" w:hint="cs"/>
          <w:b/>
          <w:bCs/>
          <w:color w:val="C0C0C0"/>
          <w:rtl/>
        </w:rPr>
        <w:t>......</w:t>
      </w:r>
      <w:r>
        <w:rPr>
          <w:rFonts w:cs="PT Bold Heading"/>
          <w:b/>
          <w:bCs/>
          <w:color w:val="C0C0C0"/>
          <w:rtl/>
        </w:rPr>
        <w:t>...................................</w:t>
      </w:r>
      <w:r w:rsidRPr="00743B19">
        <w:rPr>
          <w:rFonts w:cs="PT Bold Heading"/>
          <w:b/>
          <w:bCs/>
          <w:color w:val="C0C0C0"/>
          <w:rtl/>
        </w:rPr>
        <w:t>.............</w:t>
      </w:r>
      <w:r>
        <w:rPr>
          <w:rFonts w:cs="PT Bold Heading"/>
          <w:b/>
          <w:bCs/>
          <w:rtl/>
        </w:rPr>
        <w:t xml:space="preserve"> </w:t>
      </w:r>
      <w:r w:rsidRPr="00743B19">
        <w:rPr>
          <w:rFonts w:cs="PT Bold Heading"/>
          <w:b/>
          <w:bCs/>
          <w:rtl/>
        </w:rPr>
        <w:t xml:space="preserve">( </w:t>
      </w:r>
      <w:r w:rsidR="005B125B">
        <w:rPr>
          <w:rFonts w:cs="PT Bold Heading" w:hint="cs"/>
          <w:b/>
          <w:bCs/>
          <w:rtl/>
        </w:rPr>
        <w:t>8</w:t>
      </w:r>
      <w:r w:rsidRPr="00743B19">
        <w:rPr>
          <w:rFonts w:cs="PT Bold Heading"/>
          <w:b/>
          <w:bCs/>
          <w:rtl/>
        </w:rPr>
        <w:t xml:space="preserve"> </w:t>
      </w:r>
      <w:r w:rsidRPr="00743B19">
        <w:rPr>
          <w:rFonts w:cs="PT Bold Heading" w:hint="cs"/>
          <w:b/>
          <w:bCs/>
          <w:rtl/>
        </w:rPr>
        <w:t>درجات</w:t>
      </w:r>
      <w:r>
        <w:rPr>
          <w:rFonts w:cs="PT Bold Heading"/>
          <w:b/>
          <w:bCs/>
          <w:rtl/>
        </w:rPr>
        <w:t xml:space="preserve"> </w:t>
      </w:r>
      <w:r w:rsidRPr="00743B19">
        <w:rPr>
          <w:rFonts w:cs="PT Bold Heading"/>
          <w:b/>
          <w:bCs/>
          <w:rtl/>
        </w:rPr>
        <w:t xml:space="preserve">) </w:t>
      </w:r>
    </w:p>
    <w:p w:rsidR="008A3513" w:rsidRPr="008A3513" w:rsidRDefault="008A3513" w:rsidP="008A3513">
      <w:pPr>
        <w:numPr>
          <w:ilvl w:val="0"/>
          <w:numId w:val="13"/>
        </w:numPr>
        <w:tabs>
          <w:tab w:val="left" w:pos="226"/>
        </w:tabs>
        <w:bidi/>
        <w:spacing w:before="120" w:after="0" w:line="240" w:lineRule="auto"/>
        <w:ind w:left="-58" w:firstLine="0"/>
        <w:jc w:val="lowKashida"/>
        <w:rPr>
          <w:rFonts w:ascii="Arabic Typesetting" w:hAnsi="Arabic Typesetting" w:cs="KFGQPC Uthman Taha Naskh"/>
          <w:b/>
          <w:bCs/>
          <w:sz w:val="28"/>
          <w:szCs w:val="28"/>
          <w:rtl/>
        </w:rPr>
      </w:pPr>
      <w:r w:rsidRPr="008A3513"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>علل لما يأتي:</w:t>
      </w:r>
    </w:p>
    <w:p w:rsidR="00FF2E4B" w:rsidRPr="009A4B11" w:rsidRDefault="00FF2E4B" w:rsidP="00FF2E4B">
      <w:pPr>
        <w:numPr>
          <w:ilvl w:val="0"/>
          <w:numId w:val="12"/>
        </w:numPr>
        <w:bidi/>
        <w:spacing w:after="0" w:line="240" w:lineRule="auto"/>
        <w:ind w:left="935" w:hanging="488"/>
        <w:jc w:val="lowKashida"/>
        <w:rPr>
          <w:rFonts w:ascii="Arabic Typesetting" w:hAnsi="Arabic Typesetting" w:cs="KFGQPC Uthman Taha Naskh"/>
          <w:b/>
          <w:bCs/>
          <w:sz w:val="26"/>
          <w:szCs w:val="26"/>
        </w:rPr>
      </w:pPr>
      <w:r w:rsidRPr="009A4B11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 xml:space="preserve">زيادة </w:t>
      </w:r>
      <w:r w:rsidR="005B125B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 xml:space="preserve">حدة </w:t>
      </w:r>
      <w:r w:rsidRPr="009A4B11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>الصراع على العرش عقب وفاة السلطان محمد الفاتح.</w:t>
      </w:r>
    </w:p>
    <w:p w:rsidR="00FF2E4B" w:rsidRDefault="00FF2E4B" w:rsidP="00FF2E4B">
      <w:pPr>
        <w:numPr>
          <w:ilvl w:val="0"/>
          <w:numId w:val="12"/>
        </w:numPr>
        <w:bidi/>
        <w:spacing w:after="0" w:line="240" w:lineRule="auto"/>
        <w:ind w:left="935" w:hanging="488"/>
        <w:jc w:val="lowKashida"/>
        <w:rPr>
          <w:rFonts w:ascii="Arabic Typesetting" w:hAnsi="Arabic Typesetting" w:cs="KFGQPC Uthman Taha Naskh"/>
          <w:b/>
          <w:bCs/>
          <w:sz w:val="26"/>
          <w:szCs w:val="26"/>
        </w:rPr>
      </w:pPr>
      <w:r>
        <w:rPr>
          <w:rFonts w:ascii="Arabic Typesetting" w:hAnsi="Arabic Typesetting" w:cs="KFGQPC Uthman Taha Naskh" w:hint="cs"/>
          <w:b/>
          <w:bCs/>
          <w:sz w:val="26"/>
          <w:szCs w:val="26"/>
          <w:rtl/>
          <w:lang w:bidi="ar-EG"/>
        </w:rPr>
        <w:t xml:space="preserve">نجاح السلطان </w:t>
      </w:r>
      <w:r w:rsidRPr="00FF2E4B">
        <w:rPr>
          <w:rFonts w:ascii="Arabic Typesetting" w:hAnsi="Arabic Typesetting" w:cs="KFGQPC Uthman Taha Naskh" w:hint="cs"/>
          <w:b/>
          <w:bCs/>
          <w:sz w:val="26"/>
          <w:szCs w:val="26"/>
          <w:rtl/>
          <w:lang w:bidi="ar-EG"/>
        </w:rPr>
        <w:t xml:space="preserve">سليم الأول </w:t>
      </w:r>
      <w:r>
        <w:rPr>
          <w:rFonts w:ascii="Arabic Typesetting" w:hAnsi="Arabic Typesetting" w:cs="KFGQPC Uthman Taha Naskh" w:hint="cs"/>
          <w:b/>
          <w:bCs/>
          <w:sz w:val="26"/>
          <w:szCs w:val="26"/>
          <w:rtl/>
          <w:lang w:bidi="ar-EG"/>
        </w:rPr>
        <w:t>في إ</w:t>
      </w:r>
      <w:r w:rsidRPr="00FF2E4B">
        <w:rPr>
          <w:rFonts w:ascii="Arabic Typesetting" w:hAnsi="Arabic Typesetting" w:cs="KFGQPC Uthman Taha Naskh" w:hint="cs"/>
          <w:b/>
          <w:bCs/>
          <w:sz w:val="26"/>
          <w:szCs w:val="26"/>
          <w:rtl/>
          <w:lang w:bidi="ar-EG"/>
        </w:rPr>
        <w:t>جب</w:t>
      </w:r>
      <w:r>
        <w:rPr>
          <w:rFonts w:ascii="Arabic Typesetting" w:hAnsi="Arabic Typesetting" w:cs="KFGQPC Uthman Taha Naskh" w:hint="cs"/>
          <w:b/>
          <w:bCs/>
          <w:sz w:val="26"/>
          <w:szCs w:val="26"/>
          <w:rtl/>
          <w:lang w:bidi="ar-EG"/>
        </w:rPr>
        <w:t>ا</w:t>
      </w:r>
      <w:r w:rsidRPr="00FF2E4B">
        <w:rPr>
          <w:rFonts w:ascii="Arabic Typesetting" w:hAnsi="Arabic Typesetting" w:cs="KFGQPC Uthman Taha Naskh" w:hint="cs"/>
          <w:b/>
          <w:bCs/>
          <w:sz w:val="26"/>
          <w:szCs w:val="26"/>
          <w:rtl/>
          <w:lang w:bidi="ar-EG"/>
        </w:rPr>
        <w:t xml:space="preserve">ر </w:t>
      </w:r>
      <w:r>
        <w:rPr>
          <w:rFonts w:ascii="Arabic Typesetting" w:hAnsi="Arabic Typesetting" w:cs="KFGQPC Uthman Taha Naskh" w:hint="cs"/>
          <w:b/>
          <w:bCs/>
          <w:sz w:val="26"/>
          <w:szCs w:val="26"/>
          <w:rtl/>
          <w:lang w:bidi="ar-EG"/>
        </w:rPr>
        <w:t xml:space="preserve">والده </w:t>
      </w:r>
      <w:r w:rsidRPr="00FF2E4B">
        <w:rPr>
          <w:rFonts w:ascii="Arabic Typesetting" w:hAnsi="Arabic Typesetting" w:cs="KFGQPC Uthman Taha Naskh" w:hint="cs"/>
          <w:b/>
          <w:bCs/>
          <w:sz w:val="26"/>
          <w:szCs w:val="26"/>
          <w:rtl/>
          <w:lang w:bidi="ar-EG"/>
        </w:rPr>
        <w:t>بايزيد على التنازل عن الحكم ل</w:t>
      </w:r>
      <w:r>
        <w:rPr>
          <w:rFonts w:ascii="Arabic Typesetting" w:hAnsi="Arabic Typesetting" w:cs="KFGQPC Uthman Taha Naskh" w:hint="cs"/>
          <w:b/>
          <w:bCs/>
          <w:sz w:val="26"/>
          <w:szCs w:val="26"/>
          <w:rtl/>
          <w:lang w:bidi="ar-EG"/>
        </w:rPr>
        <w:t>ه</w:t>
      </w:r>
      <w:r w:rsidRPr="00FF2E4B">
        <w:rPr>
          <w:rFonts w:ascii="Arabic Typesetting" w:hAnsi="Arabic Typesetting" w:cs="KFGQPC Uthman Taha Naskh" w:hint="cs"/>
          <w:b/>
          <w:bCs/>
          <w:sz w:val="26"/>
          <w:szCs w:val="26"/>
          <w:rtl/>
          <w:lang w:bidi="ar-EG"/>
        </w:rPr>
        <w:t xml:space="preserve"> </w:t>
      </w:r>
      <w:r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>عام</w:t>
      </w:r>
      <w:r w:rsidRPr="00FF2E4B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 xml:space="preserve"> 1512</w:t>
      </w:r>
      <w:r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>.</w:t>
      </w:r>
    </w:p>
    <w:p w:rsidR="000A0429" w:rsidRDefault="001477C7" w:rsidP="000A0429">
      <w:pPr>
        <w:numPr>
          <w:ilvl w:val="0"/>
          <w:numId w:val="12"/>
        </w:numPr>
        <w:bidi/>
        <w:spacing w:after="0" w:line="240" w:lineRule="auto"/>
        <w:ind w:left="935" w:hanging="488"/>
        <w:jc w:val="lowKashida"/>
        <w:rPr>
          <w:rFonts w:ascii="Arabic Typesetting" w:hAnsi="Arabic Typesetting" w:cs="KFGQPC Uthman Taha Naskh" w:hint="cs"/>
          <w:b/>
          <w:bCs/>
          <w:sz w:val="26"/>
          <w:szCs w:val="26"/>
        </w:rPr>
      </w:pPr>
      <w:r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>عقد الامتيازات الأجنبية مع فرنسا قبل غيرها من الدول ال</w:t>
      </w:r>
      <w:r w:rsidR="005B125B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>غ</w:t>
      </w:r>
      <w:r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>ربية.</w:t>
      </w:r>
      <w:r w:rsidR="000A0429" w:rsidRPr="000A0429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 xml:space="preserve"> </w:t>
      </w:r>
    </w:p>
    <w:p w:rsidR="00FF2E4B" w:rsidRPr="000A0429" w:rsidRDefault="000A0429" w:rsidP="000A0429">
      <w:pPr>
        <w:numPr>
          <w:ilvl w:val="0"/>
          <w:numId w:val="12"/>
        </w:numPr>
        <w:bidi/>
        <w:spacing w:after="0" w:line="240" w:lineRule="auto"/>
        <w:ind w:left="935" w:hanging="488"/>
        <w:jc w:val="lowKashida"/>
        <w:rPr>
          <w:rFonts w:ascii="Arabic Typesetting" w:hAnsi="Arabic Typesetting" w:cs="KFGQPC Uthman Taha Naskh"/>
          <w:b/>
          <w:bCs/>
          <w:sz w:val="26"/>
          <w:szCs w:val="26"/>
        </w:rPr>
      </w:pPr>
      <w:r w:rsidRPr="009A4B11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>الأخطار المتصلة التي شكَّلتها روسيا على الدولة العثمانية.</w:t>
      </w:r>
    </w:p>
    <w:p w:rsidR="003A77A8" w:rsidRPr="005B125B" w:rsidRDefault="001B13A5" w:rsidP="009D1CC4">
      <w:pPr>
        <w:numPr>
          <w:ilvl w:val="0"/>
          <w:numId w:val="13"/>
        </w:numPr>
        <w:tabs>
          <w:tab w:val="left" w:pos="226"/>
        </w:tabs>
        <w:bidi/>
        <w:spacing w:after="0" w:line="240" w:lineRule="auto"/>
        <w:ind w:left="-57" w:firstLine="0"/>
        <w:jc w:val="lowKashida"/>
        <w:rPr>
          <w:rFonts w:ascii="Arabic Typesetting" w:hAnsi="Arabic Typesetting" w:cs="KFGQPC Uthman Taha Naskh"/>
          <w:b/>
          <w:bCs/>
          <w:sz w:val="26"/>
          <w:szCs w:val="26"/>
        </w:rPr>
      </w:pPr>
      <w:r w:rsidRPr="005B125B">
        <w:rPr>
          <w:rFonts w:ascii="Arabic Typesetting" w:hAnsi="Arabic Typesetting" w:cs="KFGQPC Uthman Taha Naskh"/>
          <w:b/>
          <w:bCs/>
          <w:sz w:val="26"/>
          <w:szCs w:val="26"/>
          <w:rtl/>
        </w:rPr>
        <w:t>ما</w:t>
      </w:r>
      <w:r w:rsidR="009D1CC4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 xml:space="preserve"> </w:t>
      </w:r>
      <w:r w:rsidRPr="005B125B">
        <w:rPr>
          <w:rFonts w:ascii="Arabic Typesetting" w:hAnsi="Arabic Typesetting" w:cs="KFGQPC Uthman Taha Naskh"/>
          <w:b/>
          <w:bCs/>
          <w:sz w:val="26"/>
          <w:szCs w:val="26"/>
          <w:rtl/>
        </w:rPr>
        <w:t xml:space="preserve">هي </w:t>
      </w:r>
      <w:r w:rsidR="009D1CC4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>دلالات ال</w:t>
      </w:r>
      <w:r w:rsidRPr="005B125B">
        <w:rPr>
          <w:rFonts w:ascii="Arabic Typesetting" w:hAnsi="Arabic Typesetting" w:cs="KFGQPC Uthman Taha Naskh"/>
          <w:b/>
          <w:bCs/>
          <w:sz w:val="26"/>
          <w:szCs w:val="26"/>
          <w:rtl/>
        </w:rPr>
        <w:t>تواريخ التالية</w:t>
      </w:r>
      <w:r w:rsidRPr="005B125B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>: (</w:t>
      </w:r>
      <w:r w:rsidR="00706931" w:rsidRPr="005B125B">
        <w:rPr>
          <w:rFonts w:ascii="Arabic Typesetting" w:hAnsi="Arabic Typesetting" w:cs="KFGQPC Uthman Taha Naskh"/>
          <w:b/>
          <w:bCs/>
          <w:sz w:val="26"/>
          <w:szCs w:val="26"/>
          <w:rtl/>
        </w:rPr>
        <w:t>1317</w:t>
      </w:r>
      <w:r w:rsidR="00706931" w:rsidRPr="005B125B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>م،</w:t>
      </w:r>
      <w:r w:rsidR="005F63A0" w:rsidRPr="005B125B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 xml:space="preserve"> 1360م،</w:t>
      </w:r>
      <w:r w:rsidR="00706931" w:rsidRPr="005B125B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 xml:space="preserve"> </w:t>
      </w:r>
      <w:r w:rsidR="007F0F9D" w:rsidRPr="005B125B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>1402م،</w:t>
      </w:r>
      <w:r w:rsidR="005F63A0" w:rsidRPr="005B125B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 xml:space="preserve"> 145</w:t>
      </w:r>
      <w:r w:rsidR="00192576" w:rsidRPr="005B125B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>3</w:t>
      </w:r>
      <w:r w:rsidR="005F63A0" w:rsidRPr="005B125B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>م،</w:t>
      </w:r>
      <w:r w:rsidR="007F0F9D" w:rsidRPr="005B125B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 xml:space="preserve"> </w:t>
      </w:r>
      <w:r w:rsidRPr="005B125B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>1517م</w:t>
      </w:r>
      <w:r w:rsidR="001477C7" w:rsidRPr="005B125B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>، 1535م</w:t>
      </w:r>
      <w:r w:rsidRPr="005B125B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>،</w:t>
      </w:r>
      <w:r w:rsidRPr="005B125B">
        <w:rPr>
          <w:rFonts w:ascii="Arabic Typesetting" w:hAnsi="Arabic Typesetting" w:cs="KFGQPC Uthman Taha Naskh"/>
          <w:b/>
          <w:bCs/>
          <w:sz w:val="26"/>
          <w:szCs w:val="26"/>
          <w:rtl/>
        </w:rPr>
        <w:t xml:space="preserve"> </w:t>
      </w:r>
      <w:r w:rsidR="00192576" w:rsidRPr="005B125B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>1570م</w:t>
      </w:r>
      <w:r w:rsidRPr="005B125B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>،</w:t>
      </w:r>
      <w:r w:rsidRPr="005B125B">
        <w:rPr>
          <w:rFonts w:ascii="Arabic Typesetting" w:hAnsi="Arabic Typesetting" w:cs="KFGQPC Uthman Taha Naskh"/>
          <w:b/>
          <w:bCs/>
          <w:sz w:val="26"/>
          <w:szCs w:val="26"/>
          <w:rtl/>
        </w:rPr>
        <w:t xml:space="preserve"> </w:t>
      </w:r>
      <w:bookmarkStart w:id="0" w:name="_GoBack"/>
      <w:bookmarkEnd w:id="0"/>
      <w:r w:rsidRPr="005B125B">
        <w:rPr>
          <w:rFonts w:ascii="Arabic Typesetting" w:hAnsi="Arabic Typesetting" w:cs="KFGQPC Uthman Taha Naskh"/>
          <w:b/>
          <w:bCs/>
          <w:sz w:val="26"/>
          <w:szCs w:val="26"/>
          <w:rtl/>
        </w:rPr>
        <w:t>1830م</w:t>
      </w:r>
      <w:r w:rsidRPr="005B125B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>).</w:t>
      </w:r>
    </w:p>
    <w:p w:rsidR="00ED2741" w:rsidRPr="00C329C6" w:rsidRDefault="00ED2741" w:rsidP="00ED2741">
      <w:pPr>
        <w:bidi/>
        <w:spacing w:after="0" w:line="240" w:lineRule="auto"/>
        <w:jc w:val="center"/>
        <w:rPr>
          <w:rFonts w:ascii="IranNastaliq" w:hAnsi="IranNastaliq" w:cs="IranNastaliq"/>
          <w:b/>
          <w:bCs/>
          <w:sz w:val="28"/>
          <w:szCs w:val="28"/>
        </w:rPr>
      </w:pPr>
      <w:r w:rsidRPr="00C329C6">
        <w:rPr>
          <w:rFonts w:ascii="IranNastaliq" w:hAnsi="IranNastaliq" w:cs="IranNastaliq"/>
          <w:b/>
          <w:bCs/>
          <w:sz w:val="28"/>
          <w:szCs w:val="28"/>
          <w:rtl/>
        </w:rPr>
        <w:t>م</w:t>
      </w:r>
      <w:r>
        <w:rPr>
          <w:rFonts w:ascii="IranNastaliq" w:hAnsi="IranNastaliq" w:cs="IranNastaliq" w:hint="cs"/>
          <w:b/>
          <w:bCs/>
          <w:sz w:val="28"/>
          <w:szCs w:val="28"/>
          <w:rtl/>
        </w:rPr>
        <w:t>ـ</w:t>
      </w:r>
      <w:r w:rsidRPr="00C329C6">
        <w:rPr>
          <w:rFonts w:ascii="IranNastaliq" w:hAnsi="IranNastaliq" w:cs="IranNastaliq"/>
          <w:b/>
          <w:bCs/>
          <w:sz w:val="28"/>
          <w:szCs w:val="28"/>
          <w:rtl/>
        </w:rPr>
        <w:t>ع أطيب الأمنيات بالتوفيق والس</w:t>
      </w:r>
      <w:r>
        <w:rPr>
          <w:rFonts w:ascii="IranNastaliq" w:hAnsi="IranNastaliq" w:cs="IranNastaliq" w:hint="cs"/>
          <w:b/>
          <w:bCs/>
          <w:sz w:val="28"/>
          <w:szCs w:val="28"/>
          <w:rtl/>
        </w:rPr>
        <w:t>ـ</w:t>
      </w:r>
      <w:r w:rsidRPr="00C329C6">
        <w:rPr>
          <w:rFonts w:ascii="IranNastaliq" w:hAnsi="IranNastaliq" w:cs="IranNastaliq"/>
          <w:b/>
          <w:bCs/>
          <w:sz w:val="28"/>
          <w:szCs w:val="28"/>
          <w:rtl/>
        </w:rPr>
        <w:t>داد</w:t>
      </w:r>
    </w:p>
    <w:p w:rsidR="001248E7" w:rsidRPr="00ED2741" w:rsidRDefault="00ED2741" w:rsidP="009D1CC4">
      <w:pPr>
        <w:bidi/>
        <w:spacing w:after="0" w:line="240" w:lineRule="auto"/>
        <w:jc w:val="center"/>
        <w:rPr>
          <w:rFonts w:ascii="IranNastaliq" w:hAnsi="IranNastaliq" w:cs="IranNastaliq"/>
          <w:b/>
          <w:bCs/>
          <w:sz w:val="28"/>
          <w:szCs w:val="28"/>
        </w:rPr>
      </w:pPr>
      <w:r w:rsidRPr="00C329C6">
        <w:rPr>
          <w:rFonts w:ascii="IranNastaliq" w:hAnsi="IranNastaliq" w:cs="IranNastaliq"/>
          <w:b/>
          <w:bCs/>
          <w:sz w:val="28"/>
          <w:szCs w:val="28"/>
          <w:rtl/>
        </w:rPr>
        <w:t>د/ محم</w:t>
      </w:r>
      <w:r>
        <w:rPr>
          <w:rFonts w:ascii="IranNastaliq" w:hAnsi="IranNastaliq" w:cs="IranNastaliq" w:hint="cs"/>
          <w:b/>
          <w:bCs/>
          <w:sz w:val="28"/>
          <w:szCs w:val="28"/>
          <w:rtl/>
        </w:rPr>
        <w:t>ـ</w:t>
      </w:r>
      <w:r w:rsidRPr="00C329C6">
        <w:rPr>
          <w:rFonts w:ascii="IranNastaliq" w:hAnsi="IranNastaliq" w:cs="IranNastaliq"/>
          <w:b/>
          <w:bCs/>
          <w:sz w:val="28"/>
          <w:szCs w:val="28"/>
          <w:rtl/>
        </w:rPr>
        <w:t>د الدمرداش</w:t>
      </w:r>
    </w:p>
    <w:sectPr w:rsidR="001248E7" w:rsidRPr="00ED2741" w:rsidSect="00804B3D">
      <w:headerReference w:type="default" r:id="rId8"/>
      <w:footerReference w:type="default" r:id="rId9"/>
      <w:pgSz w:w="11906" w:h="16838"/>
      <w:pgMar w:top="1777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557" w:rsidRDefault="00454557" w:rsidP="009F5B24">
      <w:pPr>
        <w:spacing w:after="0" w:line="240" w:lineRule="auto"/>
      </w:pPr>
      <w:r>
        <w:separator/>
      </w:r>
    </w:p>
  </w:endnote>
  <w:endnote w:type="continuationSeparator" w:id="0">
    <w:p w:rsidR="00454557" w:rsidRDefault="00454557" w:rsidP="009F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l-QuranAlKareem">
    <w:panose1 w:val="02000000000000000000"/>
    <w:charset w:val="00"/>
    <w:family w:val="auto"/>
    <w:pitch w:val="variable"/>
    <w:sig w:usb0="00002007" w:usb1="80000000" w:usb2="00000008" w:usb3="00000000" w:csb0="0000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8E7" w:rsidRDefault="001248E7">
    <w:pPr>
      <w:pStyle w:val="Footer"/>
      <w:jc w:val="center"/>
    </w:pPr>
  </w:p>
  <w:p w:rsidR="001248E7" w:rsidRDefault="001248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557" w:rsidRDefault="00454557" w:rsidP="009F5B24">
      <w:pPr>
        <w:spacing w:after="0" w:line="240" w:lineRule="auto"/>
      </w:pPr>
      <w:r>
        <w:separator/>
      </w:r>
    </w:p>
  </w:footnote>
  <w:footnote w:type="continuationSeparator" w:id="0">
    <w:p w:rsidR="00454557" w:rsidRDefault="00454557" w:rsidP="009F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8E7" w:rsidRDefault="001248E7" w:rsidP="00C37D98">
    <w:pPr>
      <w:pStyle w:val="Header"/>
      <w:rPr>
        <w:noProof/>
        <w:rtl/>
        <w:lang w:bidi="ar-EG"/>
      </w:rPr>
    </w:pPr>
    <w:r>
      <w:rPr>
        <w:noProof/>
      </w:rPr>
      <w:t xml:space="preserve"> </w:t>
    </w:r>
    <w:r w:rsidR="00BF6DE2">
      <w:rPr>
        <w:noProof/>
      </w:rPr>
      <w:drawing>
        <wp:inline distT="0" distB="0" distL="0" distR="0">
          <wp:extent cx="781050" cy="685800"/>
          <wp:effectExtent l="0" t="0" r="0" b="0"/>
          <wp:docPr id="1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</w:t>
    </w:r>
    <w:r w:rsidR="00BF6DE2">
      <w:rPr>
        <w:noProof/>
      </w:rPr>
      <w:drawing>
        <wp:inline distT="0" distB="0" distL="0" distR="0">
          <wp:extent cx="984250" cy="679450"/>
          <wp:effectExtent l="0" t="0" r="6350" b="6350"/>
          <wp:docPr id="2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461C"/>
    <w:multiLevelType w:val="hybridMultilevel"/>
    <w:tmpl w:val="E7EE40EA"/>
    <w:lvl w:ilvl="0" w:tplc="5078779C">
      <w:start w:val="1"/>
      <w:numFmt w:val="decimal"/>
      <w:lvlText w:val="(%1)"/>
      <w:lvlJc w:val="left"/>
      <w:pPr>
        <w:ind w:left="10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9" w:hanging="360"/>
      </w:pPr>
    </w:lvl>
    <w:lvl w:ilvl="2" w:tplc="0409001B" w:tentative="1">
      <w:start w:val="1"/>
      <w:numFmt w:val="lowerRoman"/>
      <w:lvlText w:val="%3."/>
      <w:lvlJc w:val="right"/>
      <w:pPr>
        <w:ind w:left="2529" w:hanging="180"/>
      </w:pPr>
    </w:lvl>
    <w:lvl w:ilvl="3" w:tplc="0409000F" w:tentative="1">
      <w:start w:val="1"/>
      <w:numFmt w:val="decimal"/>
      <w:lvlText w:val="%4."/>
      <w:lvlJc w:val="left"/>
      <w:pPr>
        <w:ind w:left="3249" w:hanging="360"/>
      </w:pPr>
    </w:lvl>
    <w:lvl w:ilvl="4" w:tplc="04090019" w:tentative="1">
      <w:start w:val="1"/>
      <w:numFmt w:val="lowerLetter"/>
      <w:lvlText w:val="%5."/>
      <w:lvlJc w:val="left"/>
      <w:pPr>
        <w:ind w:left="3969" w:hanging="360"/>
      </w:pPr>
    </w:lvl>
    <w:lvl w:ilvl="5" w:tplc="0409001B" w:tentative="1">
      <w:start w:val="1"/>
      <w:numFmt w:val="lowerRoman"/>
      <w:lvlText w:val="%6."/>
      <w:lvlJc w:val="right"/>
      <w:pPr>
        <w:ind w:left="4689" w:hanging="180"/>
      </w:pPr>
    </w:lvl>
    <w:lvl w:ilvl="6" w:tplc="0409000F" w:tentative="1">
      <w:start w:val="1"/>
      <w:numFmt w:val="decimal"/>
      <w:lvlText w:val="%7."/>
      <w:lvlJc w:val="left"/>
      <w:pPr>
        <w:ind w:left="5409" w:hanging="360"/>
      </w:pPr>
    </w:lvl>
    <w:lvl w:ilvl="7" w:tplc="04090019" w:tentative="1">
      <w:start w:val="1"/>
      <w:numFmt w:val="lowerLetter"/>
      <w:lvlText w:val="%8."/>
      <w:lvlJc w:val="left"/>
      <w:pPr>
        <w:ind w:left="6129" w:hanging="360"/>
      </w:pPr>
    </w:lvl>
    <w:lvl w:ilvl="8" w:tplc="04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">
    <w:nsid w:val="18D96EAF"/>
    <w:multiLevelType w:val="hybridMultilevel"/>
    <w:tmpl w:val="3E56B8D4"/>
    <w:lvl w:ilvl="0" w:tplc="6EF887E0">
      <w:start w:val="1"/>
      <w:numFmt w:val="arabicAbjad"/>
      <w:lvlText w:val="(%1)"/>
      <w:lvlJc w:val="left"/>
      <w:pPr>
        <w:ind w:left="10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9" w:hanging="360"/>
      </w:pPr>
    </w:lvl>
    <w:lvl w:ilvl="2" w:tplc="0409001B" w:tentative="1">
      <w:start w:val="1"/>
      <w:numFmt w:val="lowerRoman"/>
      <w:lvlText w:val="%3."/>
      <w:lvlJc w:val="right"/>
      <w:pPr>
        <w:ind w:left="2529" w:hanging="180"/>
      </w:pPr>
    </w:lvl>
    <w:lvl w:ilvl="3" w:tplc="0409000F" w:tentative="1">
      <w:start w:val="1"/>
      <w:numFmt w:val="decimal"/>
      <w:lvlText w:val="%4."/>
      <w:lvlJc w:val="left"/>
      <w:pPr>
        <w:ind w:left="3249" w:hanging="360"/>
      </w:pPr>
    </w:lvl>
    <w:lvl w:ilvl="4" w:tplc="04090019" w:tentative="1">
      <w:start w:val="1"/>
      <w:numFmt w:val="lowerLetter"/>
      <w:lvlText w:val="%5."/>
      <w:lvlJc w:val="left"/>
      <w:pPr>
        <w:ind w:left="3969" w:hanging="360"/>
      </w:pPr>
    </w:lvl>
    <w:lvl w:ilvl="5" w:tplc="0409001B" w:tentative="1">
      <w:start w:val="1"/>
      <w:numFmt w:val="lowerRoman"/>
      <w:lvlText w:val="%6."/>
      <w:lvlJc w:val="right"/>
      <w:pPr>
        <w:ind w:left="4689" w:hanging="180"/>
      </w:pPr>
    </w:lvl>
    <w:lvl w:ilvl="6" w:tplc="0409000F" w:tentative="1">
      <w:start w:val="1"/>
      <w:numFmt w:val="decimal"/>
      <w:lvlText w:val="%7."/>
      <w:lvlJc w:val="left"/>
      <w:pPr>
        <w:ind w:left="5409" w:hanging="360"/>
      </w:pPr>
    </w:lvl>
    <w:lvl w:ilvl="7" w:tplc="04090019" w:tentative="1">
      <w:start w:val="1"/>
      <w:numFmt w:val="lowerLetter"/>
      <w:lvlText w:val="%8."/>
      <w:lvlJc w:val="left"/>
      <w:pPr>
        <w:ind w:left="6129" w:hanging="360"/>
      </w:pPr>
    </w:lvl>
    <w:lvl w:ilvl="8" w:tplc="04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">
    <w:nsid w:val="19E75727"/>
    <w:multiLevelType w:val="hybridMultilevel"/>
    <w:tmpl w:val="73807F2A"/>
    <w:lvl w:ilvl="0" w:tplc="0980EBD0">
      <w:start w:val="1"/>
      <w:numFmt w:val="decimal"/>
      <w:lvlText w:val="(%1)"/>
      <w:lvlJc w:val="left"/>
      <w:pPr>
        <w:tabs>
          <w:tab w:val="num" w:pos="1088"/>
        </w:tabs>
        <w:ind w:left="1088" w:hanging="360"/>
      </w:pPr>
      <w:rPr>
        <w:rFonts w:cs="Times New Roman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5E79F0"/>
    <w:multiLevelType w:val="hybridMultilevel"/>
    <w:tmpl w:val="A0764D60"/>
    <w:lvl w:ilvl="0" w:tplc="04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4">
    <w:nsid w:val="2E9367DE"/>
    <w:multiLevelType w:val="hybridMultilevel"/>
    <w:tmpl w:val="DE6EE37A"/>
    <w:lvl w:ilvl="0" w:tplc="04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9" w:hanging="360"/>
      </w:pPr>
    </w:lvl>
    <w:lvl w:ilvl="2" w:tplc="0409001B" w:tentative="1">
      <w:start w:val="1"/>
      <w:numFmt w:val="lowerRoman"/>
      <w:lvlText w:val="%3."/>
      <w:lvlJc w:val="right"/>
      <w:pPr>
        <w:ind w:left="2529" w:hanging="180"/>
      </w:pPr>
    </w:lvl>
    <w:lvl w:ilvl="3" w:tplc="0409000F" w:tentative="1">
      <w:start w:val="1"/>
      <w:numFmt w:val="decimal"/>
      <w:lvlText w:val="%4."/>
      <w:lvlJc w:val="left"/>
      <w:pPr>
        <w:ind w:left="3249" w:hanging="360"/>
      </w:pPr>
    </w:lvl>
    <w:lvl w:ilvl="4" w:tplc="04090019" w:tentative="1">
      <w:start w:val="1"/>
      <w:numFmt w:val="lowerLetter"/>
      <w:lvlText w:val="%5."/>
      <w:lvlJc w:val="left"/>
      <w:pPr>
        <w:ind w:left="3969" w:hanging="360"/>
      </w:pPr>
    </w:lvl>
    <w:lvl w:ilvl="5" w:tplc="0409001B" w:tentative="1">
      <w:start w:val="1"/>
      <w:numFmt w:val="lowerRoman"/>
      <w:lvlText w:val="%6."/>
      <w:lvlJc w:val="right"/>
      <w:pPr>
        <w:ind w:left="4689" w:hanging="180"/>
      </w:pPr>
    </w:lvl>
    <w:lvl w:ilvl="6" w:tplc="0409000F" w:tentative="1">
      <w:start w:val="1"/>
      <w:numFmt w:val="decimal"/>
      <w:lvlText w:val="%7."/>
      <w:lvlJc w:val="left"/>
      <w:pPr>
        <w:ind w:left="5409" w:hanging="360"/>
      </w:pPr>
    </w:lvl>
    <w:lvl w:ilvl="7" w:tplc="04090019" w:tentative="1">
      <w:start w:val="1"/>
      <w:numFmt w:val="lowerLetter"/>
      <w:lvlText w:val="%8."/>
      <w:lvlJc w:val="left"/>
      <w:pPr>
        <w:ind w:left="6129" w:hanging="360"/>
      </w:pPr>
    </w:lvl>
    <w:lvl w:ilvl="8" w:tplc="04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5">
    <w:nsid w:val="31E56052"/>
    <w:multiLevelType w:val="hybridMultilevel"/>
    <w:tmpl w:val="E7EE40EA"/>
    <w:lvl w:ilvl="0" w:tplc="5078779C">
      <w:start w:val="1"/>
      <w:numFmt w:val="decimal"/>
      <w:lvlText w:val="(%1)"/>
      <w:lvlJc w:val="left"/>
      <w:pPr>
        <w:ind w:left="10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9" w:hanging="360"/>
      </w:pPr>
    </w:lvl>
    <w:lvl w:ilvl="2" w:tplc="0409001B" w:tentative="1">
      <w:start w:val="1"/>
      <w:numFmt w:val="lowerRoman"/>
      <w:lvlText w:val="%3."/>
      <w:lvlJc w:val="right"/>
      <w:pPr>
        <w:ind w:left="2529" w:hanging="180"/>
      </w:pPr>
    </w:lvl>
    <w:lvl w:ilvl="3" w:tplc="0409000F" w:tentative="1">
      <w:start w:val="1"/>
      <w:numFmt w:val="decimal"/>
      <w:lvlText w:val="%4."/>
      <w:lvlJc w:val="left"/>
      <w:pPr>
        <w:ind w:left="3249" w:hanging="360"/>
      </w:pPr>
    </w:lvl>
    <w:lvl w:ilvl="4" w:tplc="04090019" w:tentative="1">
      <w:start w:val="1"/>
      <w:numFmt w:val="lowerLetter"/>
      <w:lvlText w:val="%5."/>
      <w:lvlJc w:val="left"/>
      <w:pPr>
        <w:ind w:left="3969" w:hanging="360"/>
      </w:pPr>
    </w:lvl>
    <w:lvl w:ilvl="5" w:tplc="0409001B" w:tentative="1">
      <w:start w:val="1"/>
      <w:numFmt w:val="lowerRoman"/>
      <w:lvlText w:val="%6."/>
      <w:lvlJc w:val="right"/>
      <w:pPr>
        <w:ind w:left="4689" w:hanging="180"/>
      </w:pPr>
    </w:lvl>
    <w:lvl w:ilvl="6" w:tplc="0409000F" w:tentative="1">
      <w:start w:val="1"/>
      <w:numFmt w:val="decimal"/>
      <w:lvlText w:val="%7."/>
      <w:lvlJc w:val="left"/>
      <w:pPr>
        <w:ind w:left="5409" w:hanging="360"/>
      </w:pPr>
    </w:lvl>
    <w:lvl w:ilvl="7" w:tplc="04090019" w:tentative="1">
      <w:start w:val="1"/>
      <w:numFmt w:val="lowerLetter"/>
      <w:lvlText w:val="%8."/>
      <w:lvlJc w:val="left"/>
      <w:pPr>
        <w:ind w:left="6129" w:hanging="360"/>
      </w:pPr>
    </w:lvl>
    <w:lvl w:ilvl="8" w:tplc="04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6">
    <w:nsid w:val="3B1C6922"/>
    <w:multiLevelType w:val="hybridMultilevel"/>
    <w:tmpl w:val="F02C89A2"/>
    <w:lvl w:ilvl="0" w:tplc="FCF87E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C2E0D"/>
    <w:multiLevelType w:val="hybridMultilevel"/>
    <w:tmpl w:val="3E56B8D4"/>
    <w:lvl w:ilvl="0" w:tplc="6EF887E0">
      <w:start w:val="1"/>
      <w:numFmt w:val="arabicAbjad"/>
      <w:lvlText w:val="(%1)"/>
      <w:lvlJc w:val="left"/>
      <w:pPr>
        <w:ind w:left="10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9" w:hanging="360"/>
      </w:pPr>
    </w:lvl>
    <w:lvl w:ilvl="2" w:tplc="0409001B" w:tentative="1">
      <w:start w:val="1"/>
      <w:numFmt w:val="lowerRoman"/>
      <w:lvlText w:val="%3."/>
      <w:lvlJc w:val="right"/>
      <w:pPr>
        <w:ind w:left="2529" w:hanging="180"/>
      </w:pPr>
    </w:lvl>
    <w:lvl w:ilvl="3" w:tplc="0409000F" w:tentative="1">
      <w:start w:val="1"/>
      <w:numFmt w:val="decimal"/>
      <w:lvlText w:val="%4."/>
      <w:lvlJc w:val="left"/>
      <w:pPr>
        <w:ind w:left="3249" w:hanging="360"/>
      </w:pPr>
    </w:lvl>
    <w:lvl w:ilvl="4" w:tplc="04090019" w:tentative="1">
      <w:start w:val="1"/>
      <w:numFmt w:val="lowerLetter"/>
      <w:lvlText w:val="%5."/>
      <w:lvlJc w:val="left"/>
      <w:pPr>
        <w:ind w:left="3969" w:hanging="360"/>
      </w:pPr>
    </w:lvl>
    <w:lvl w:ilvl="5" w:tplc="0409001B" w:tentative="1">
      <w:start w:val="1"/>
      <w:numFmt w:val="lowerRoman"/>
      <w:lvlText w:val="%6."/>
      <w:lvlJc w:val="right"/>
      <w:pPr>
        <w:ind w:left="4689" w:hanging="180"/>
      </w:pPr>
    </w:lvl>
    <w:lvl w:ilvl="6" w:tplc="0409000F" w:tentative="1">
      <w:start w:val="1"/>
      <w:numFmt w:val="decimal"/>
      <w:lvlText w:val="%7."/>
      <w:lvlJc w:val="left"/>
      <w:pPr>
        <w:ind w:left="5409" w:hanging="360"/>
      </w:pPr>
    </w:lvl>
    <w:lvl w:ilvl="7" w:tplc="04090019" w:tentative="1">
      <w:start w:val="1"/>
      <w:numFmt w:val="lowerLetter"/>
      <w:lvlText w:val="%8."/>
      <w:lvlJc w:val="left"/>
      <w:pPr>
        <w:ind w:left="6129" w:hanging="360"/>
      </w:pPr>
    </w:lvl>
    <w:lvl w:ilvl="8" w:tplc="04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8">
    <w:nsid w:val="426C6F29"/>
    <w:multiLevelType w:val="hybridMultilevel"/>
    <w:tmpl w:val="9C1C87D2"/>
    <w:lvl w:ilvl="0" w:tplc="2252E5E8">
      <w:start w:val="1"/>
      <w:numFmt w:val="bullet"/>
      <w:pStyle w:val="TOC2"/>
      <w:lvlText w:val=""/>
      <w:lvlJc w:val="left"/>
      <w:pPr>
        <w:ind w:left="9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3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9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9">
    <w:nsid w:val="44D56493"/>
    <w:multiLevelType w:val="hybridMultilevel"/>
    <w:tmpl w:val="FD7060EA"/>
    <w:lvl w:ilvl="0" w:tplc="4B72B5F6">
      <w:start w:val="1"/>
      <w:numFmt w:val="decimal"/>
      <w:lvlText w:val="(%1)"/>
      <w:lvlJc w:val="left"/>
      <w:pPr>
        <w:tabs>
          <w:tab w:val="num" w:pos="1088"/>
        </w:tabs>
        <w:ind w:left="10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  <w:rPr>
        <w:rFonts w:cs="Times New Roman"/>
      </w:rPr>
    </w:lvl>
  </w:abstractNum>
  <w:abstractNum w:abstractNumId="10">
    <w:nsid w:val="4C564A6A"/>
    <w:multiLevelType w:val="hybridMultilevel"/>
    <w:tmpl w:val="FD7060EA"/>
    <w:lvl w:ilvl="0" w:tplc="4B72B5F6">
      <w:start w:val="1"/>
      <w:numFmt w:val="decimal"/>
      <w:lvlText w:val="(%1)"/>
      <w:lvlJc w:val="left"/>
      <w:pPr>
        <w:tabs>
          <w:tab w:val="num" w:pos="1088"/>
        </w:tabs>
        <w:ind w:left="10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  <w:rPr>
        <w:rFonts w:cs="Times New Roman"/>
      </w:rPr>
    </w:lvl>
  </w:abstractNum>
  <w:abstractNum w:abstractNumId="11">
    <w:nsid w:val="510861C4"/>
    <w:multiLevelType w:val="hybridMultilevel"/>
    <w:tmpl w:val="0E10DF9E"/>
    <w:lvl w:ilvl="0" w:tplc="B90471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86388"/>
    <w:multiLevelType w:val="hybridMultilevel"/>
    <w:tmpl w:val="FD7060EA"/>
    <w:lvl w:ilvl="0" w:tplc="4B72B5F6">
      <w:start w:val="1"/>
      <w:numFmt w:val="decimal"/>
      <w:lvlText w:val="(%1)"/>
      <w:lvlJc w:val="left"/>
      <w:pPr>
        <w:tabs>
          <w:tab w:val="num" w:pos="1088"/>
        </w:tabs>
        <w:ind w:left="10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  <w:rPr>
        <w:rFonts w:cs="Times New Roman"/>
      </w:rPr>
    </w:lvl>
  </w:abstractNum>
  <w:abstractNum w:abstractNumId="13">
    <w:nsid w:val="62344302"/>
    <w:multiLevelType w:val="hybridMultilevel"/>
    <w:tmpl w:val="E7EE40EA"/>
    <w:lvl w:ilvl="0" w:tplc="5078779C">
      <w:start w:val="1"/>
      <w:numFmt w:val="decimal"/>
      <w:lvlText w:val="(%1)"/>
      <w:lvlJc w:val="left"/>
      <w:pPr>
        <w:ind w:left="10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9" w:hanging="360"/>
      </w:pPr>
    </w:lvl>
    <w:lvl w:ilvl="2" w:tplc="0409001B" w:tentative="1">
      <w:start w:val="1"/>
      <w:numFmt w:val="lowerRoman"/>
      <w:lvlText w:val="%3."/>
      <w:lvlJc w:val="right"/>
      <w:pPr>
        <w:ind w:left="2529" w:hanging="180"/>
      </w:pPr>
    </w:lvl>
    <w:lvl w:ilvl="3" w:tplc="0409000F" w:tentative="1">
      <w:start w:val="1"/>
      <w:numFmt w:val="decimal"/>
      <w:lvlText w:val="%4."/>
      <w:lvlJc w:val="left"/>
      <w:pPr>
        <w:ind w:left="3249" w:hanging="360"/>
      </w:pPr>
    </w:lvl>
    <w:lvl w:ilvl="4" w:tplc="04090019" w:tentative="1">
      <w:start w:val="1"/>
      <w:numFmt w:val="lowerLetter"/>
      <w:lvlText w:val="%5."/>
      <w:lvlJc w:val="left"/>
      <w:pPr>
        <w:ind w:left="3969" w:hanging="360"/>
      </w:pPr>
    </w:lvl>
    <w:lvl w:ilvl="5" w:tplc="0409001B" w:tentative="1">
      <w:start w:val="1"/>
      <w:numFmt w:val="lowerRoman"/>
      <w:lvlText w:val="%6."/>
      <w:lvlJc w:val="right"/>
      <w:pPr>
        <w:ind w:left="4689" w:hanging="180"/>
      </w:pPr>
    </w:lvl>
    <w:lvl w:ilvl="6" w:tplc="0409000F" w:tentative="1">
      <w:start w:val="1"/>
      <w:numFmt w:val="decimal"/>
      <w:lvlText w:val="%7."/>
      <w:lvlJc w:val="left"/>
      <w:pPr>
        <w:ind w:left="5409" w:hanging="360"/>
      </w:pPr>
    </w:lvl>
    <w:lvl w:ilvl="7" w:tplc="04090019" w:tentative="1">
      <w:start w:val="1"/>
      <w:numFmt w:val="lowerLetter"/>
      <w:lvlText w:val="%8."/>
      <w:lvlJc w:val="left"/>
      <w:pPr>
        <w:ind w:left="6129" w:hanging="360"/>
      </w:pPr>
    </w:lvl>
    <w:lvl w:ilvl="8" w:tplc="04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4">
    <w:nsid w:val="623A18F7"/>
    <w:multiLevelType w:val="hybridMultilevel"/>
    <w:tmpl w:val="F41A26CE"/>
    <w:lvl w:ilvl="0" w:tplc="F8487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7CA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023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201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444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69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30C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428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E203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2F7613A"/>
    <w:multiLevelType w:val="hybridMultilevel"/>
    <w:tmpl w:val="67AED98A"/>
    <w:lvl w:ilvl="0" w:tplc="39027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908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C48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282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6A3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F62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282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5EB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6AA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61F0811"/>
    <w:multiLevelType w:val="hybridMultilevel"/>
    <w:tmpl w:val="D96C869C"/>
    <w:lvl w:ilvl="0" w:tplc="23109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2"/>
  </w:num>
  <w:num w:numId="5">
    <w:abstractNumId w:val="9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14"/>
  </w:num>
  <w:num w:numId="11">
    <w:abstractNumId w:val="11"/>
  </w:num>
  <w:num w:numId="12">
    <w:abstractNumId w:val="13"/>
  </w:num>
  <w:num w:numId="13">
    <w:abstractNumId w:val="4"/>
  </w:num>
  <w:num w:numId="14">
    <w:abstractNumId w:val="6"/>
  </w:num>
  <w:num w:numId="15">
    <w:abstractNumId w:val="1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96"/>
    <w:rsid w:val="000129A4"/>
    <w:rsid w:val="00012B6B"/>
    <w:rsid w:val="00017005"/>
    <w:rsid w:val="00020375"/>
    <w:rsid w:val="00021900"/>
    <w:rsid w:val="0002412C"/>
    <w:rsid w:val="0002684D"/>
    <w:rsid w:val="000269EF"/>
    <w:rsid w:val="00054383"/>
    <w:rsid w:val="00054D4F"/>
    <w:rsid w:val="0007130F"/>
    <w:rsid w:val="00074282"/>
    <w:rsid w:val="00074F73"/>
    <w:rsid w:val="00076A2F"/>
    <w:rsid w:val="00085BCE"/>
    <w:rsid w:val="000A0429"/>
    <w:rsid w:val="000C0D28"/>
    <w:rsid w:val="000C3C2A"/>
    <w:rsid w:val="000C6412"/>
    <w:rsid w:val="000F6600"/>
    <w:rsid w:val="00100F16"/>
    <w:rsid w:val="001057BD"/>
    <w:rsid w:val="00115A29"/>
    <w:rsid w:val="00115A97"/>
    <w:rsid w:val="00115F66"/>
    <w:rsid w:val="001248E7"/>
    <w:rsid w:val="00140DDD"/>
    <w:rsid w:val="00141731"/>
    <w:rsid w:val="00143317"/>
    <w:rsid w:val="00143BBE"/>
    <w:rsid w:val="001477C7"/>
    <w:rsid w:val="001617B1"/>
    <w:rsid w:val="00177243"/>
    <w:rsid w:val="0017785D"/>
    <w:rsid w:val="00180DAC"/>
    <w:rsid w:val="00192576"/>
    <w:rsid w:val="00194068"/>
    <w:rsid w:val="0019660E"/>
    <w:rsid w:val="00197661"/>
    <w:rsid w:val="001B13A5"/>
    <w:rsid w:val="001B3F8A"/>
    <w:rsid w:val="001B6505"/>
    <w:rsid w:val="001C0403"/>
    <w:rsid w:val="001C674B"/>
    <w:rsid w:val="001F5A9A"/>
    <w:rsid w:val="002024F3"/>
    <w:rsid w:val="00223105"/>
    <w:rsid w:val="00234A7E"/>
    <w:rsid w:val="002362D8"/>
    <w:rsid w:val="00275D96"/>
    <w:rsid w:val="002837F7"/>
    <w:rsid w:val="002A44D4"/>
    <w:rsid w:val="002B3FAC"/>
    <w:rsid w:val="002F45BE"/>
    <w:rsid w:val="002F71AF"/>
    <w:rsid w:val="00300292"/>
    <w:rsid w:val="00316565"/>
    <w:rsid w:val="00316EE8"/>
    <w:rsid w:val="00317406"/>
    <w:rsid w:val="003265A7"/>
    <w:rsid w:val="00326B5F"/>
    <w:rsid w:val="00327D6C"/>
    <w:rsid w:val="00331B64"/>
    <w:rsid w:val="0035168D"/>
    <w:rsid w:val="00361004"/>
    <w:rsid w:val="003676FA"/>
    <w:rsid w:val="003747F0"/>
    <w:rsid w:val="00387B2D"/>
    <w:rsid w:val="003973AB"/>
    <w:rsid w:val="003A31B0"/>
    <w:rsid w:val="003A40CE"/>
    <w:rsid w:val="003A7177"/>
    <w:rsid w:val="003A77A8"/>
    <w:rsid w:val="003B303E"/>
    <w:rsid w:val="003C5889"/>
    <w:rsid w:val="003C65C7"/>
    <w:rsid w:val="003D00A9"/>
    <w:rsid w:val="003D2DB2"/>
    <w:rsid w:val="003F1C09"/>
    <w:rsid w:val="003F7467"/>
    <w:rsid w:val="00404DB3"/>
    <w:rsid w:val="00406DA3"/>
    <w:rsid w:val="00411535"/>
    <w:rsid w:val="0043329A"/>
    <w:rsid w:val="004462DD"/>
    <w:rsid w:val="00454557"/>
    <w:rsid w:val="00462C26"/>
    <w:rsid w:val="00463A56"/>
    <w:rsid w:val="0047420F"/>
    <w:rsid w:val="0048211F"/>
    <w:rsid w:val="004845BD"/>
    <w:rsid w:val="00487725"/>
    <w:rsid w:val="004A06F3"/>
    <w:rsid w:val="004A771F"/>
    <w:rsid w:val="004B6514"/>
    <w:rsid w:val="004C1803"/>
    <w:rsid w:val="004E559E"/>
    <w:rsid w:val="004F5EE2"/>
    <w:rsid w:val="00510434"/>
    <w:rsid w:val="00537D48"/>
    <w:rsid w:val="005515D0"/>
    <w:rsid w:val="0055172D"/>
    <w:rsid w:val="005712EF"/>
    <w:rsid w:val="00583D3C"/>
    <w:rsid w:val="00586EDA"/>
    <w:rsid w:val="005B125B"/>
    <w:rsid w:val="005C109F"/>
    <w:rsid w:val="005C19FB"/>
    <w:rsid w:val="005C2091"/>
    <w:rsid w:val="005C2E9F"/>
    <w:rsid w:val="005C33CC"/>
    <w:rsid w:val="005C72DA"/>
    <w:rsid w:val="005D1F74"/>
    <w:rsid w:val="005D6F78"/>
    <w:rsid w:val="005F63A0"/>
    <w:rsid w:val="005F63C8"/>
    <w:rsid w:val="006213E2"/>
    <w:rsid w:val="00622C05"/>
    <w:rsid w:val="006359D3"/>
    <w:rsid w:val="00637236"/>
    <w:rsid w:val="0064009C"/>
    <w:rsid w:val="0064161A"/>
    <w:rsid w:val="00643C31"/>
    <w:rsid w:val="00656CF3"/>
    <w:rsid w:val="006614C3"/>
    <w:rsid w:val="006738CE"/>
    <w:rsid w:val="00675247"/>
    <w:rsid w:val="006761F8"/>
    <w:rsid w:val="006764E3"/>
    <w:rsid w:val="00686103"/>
    <w:rsid w:val="006B4EB6"/>
    <w:rsid w:val="006B66FD"/>
    <w:rsid w:val="006C0BF0"/>
    <w:rsid w:val="006C6980"/>
    <w:rsid w:val="006D3717"/>
    <w:rsid w:val="006E4188"/>
    <w:rsid w:val="006F09E8"/>
    <w:rsid w:val="006F1E7D"/>
    <w:rsid w:val="006F3F3D"/>
    <w:rsid w:val="006F52AA"/>
    <w:rsid w:val="006F5ACD"/>
    <w:rsid w:val="006F7221"/>
    <w:rsid w:val="00706931"/>
    <w:rsid w:val="00730F71"/>
    <w:rsid w:val="00743B19"/>
    <w:rsid w:val="00747CF3"/>
    <w:rsid w:val="007559CD"/>
    <w:rsid w:val="007947E9"/>
    <w:rsid w:val="007A57E1"/>
    <w:rsid w:val="007B54A6"/>
    <w:rsid w:val="007B7DD8"/>
    <w:rsid w:val="007C419F"/>
    <w:rsid w:val="007C70D7"/>
    <w:rsid w:val="007D711E"/>
    <w:rsid w:val="007F0F9D"/>
    <w:rsid w:val="00804B3D"/>
    <w:rsid w:val="00816F7F"/>
    <w:rsid w:val="00824B9D"/>
    <w:rsid w:val="00827342"/>
    <w:rsid w:val="0084619C"/>
    <w:rsid w:val="00850B6E"/>
    <w:rsid w:val="00852970"/>
    <w:rsid w:val="0087063C"/>
    <w:rsid w:val="00875265"/>
    <w:rsid w:val="0087708B"/>
    <w:rsid w:val="008821D2"/>
    <w:rsid w:val="00884FE9"/>
    <w:rsid w:val="008A3513"/>
    <w:rsid w:val="008A4A2F"/>
    <w:rsid w:val="00911EE2"/>
    <w:rsid w:val="009157DC"/>
    <w:rsid w:val="009176DB"/>
    <w:rsid w:val="0093694C"/>
    <w:rsid w:val="00937BA8"/>
    <w:rsid w:val="0095293A"/>
    <w:rsid w:val="00955F81"/>
    <w:rsid w:val="0095726A"/>
    <w:rsid w:val="00962E99"/>
    <w:rsid w:val="00981A3C"/>
    <w:rsid w:val="009906CD"/>
    <w:rsid w:val="009A00A0"/>
    <w:rsid w:val="009D1CC4"/>
    <w:rsid w:val="009D4549"/>
    <w:rsid w:val="009E45A5"/>
    <w:rsid w:val="009E6322"/>
    <w:rsid w:val="009F557D"/>
    <w:rsid w:val="009F5B24"/>
    <w:rsid w:val="00A13DF5"/>
    <w:rsid w:val="00A144B4"/>
    <w:rsid w:val="00A21115"/>
    <w:rsid w:val="00A27776"/>
    <w:rsid w:val="00A347CB"/>
    <w:rsid w:val="00A40863"/>
    <w:rsid w:val="00A41961"/>
    <w:rsid w:val="00A45574"/>
    <w:rsid w:val="00A50C19"/>
    <w:rsid w:val="00A573C7"/>
    <w:rsid w:val="00A640F9"/>
    <w:rsid w:val="00A760C4"/>
    <w:rsid w:val="00A83EE4"/>
    <w:rsid w:val="00A83F95"/>
    <w:rsid w:val="00A9187F"/>
    <w:rsid w:val="00A9349A"/>
    <w:rsid w:val="00AA07D4"/>
    <w:rsid w:val="00AA58A0"/>
    <w:rsid w:val="00AB088C"/>
    <w:rsid w:val="00AB446D"/>
    <w:rsid w:val="00AC0D6C"/>
    <w:rsid w:val="00AC5B79"/>
    <w:rsid w:val="00AC6427"/>
    <w:rsid w:val="00AF00E7"/>
    <w:rsid w:val="00B3519B"/>
    <w:rsid w:val="00B4438C"/>
    <w:rsid w:val="00B51902"/>
    <w:rsid w:val="00B54CA5"/>
    <w:rsid w:val="00B56182"/>
    <w:rsid w:val="00B657C8"/>
    <w:rsid w:val="00B72FAF"/>
    <w:rsid w:val="00B73427"/>
    <w:rsid w:val="00B84382"/>
    <w:rsid w:val="00B8749C"/>
    <w:rsid w:val="00B91463"/>
    <w:rsid w:val="00B95426"/>
    <w:rsid w:val="00B958FF"/>
    <w:rsid w:val="00B97F28"/>
    <w:rsid w:val="00BB2F81"/>
    <w:rsid w:val="00BD0809"/>
    <w:rsid w:val="00BD4492"/>
    <w:rsid w:val="00BF6DE2"/>
    <w:rsid w:val="00C07331"/>
    <w:rsid w:val="00C329C6"/>
    <w:rsid w:val="00C37D98"/>
    <w:rsid w:val="00C7141D"/>
    <w:rsid w:val="00C91A9C"/>
    <w:rsid w:val="00CA0FD4"/>
    <w:rsid w:val="00CA7BED"/>
    <w:rsid w:val="00CB1563"/>
    <w:rsid w:val="00CC05C6"/>
    <w:rsid w:val="00CC3468"/>
    <w:rsid w:val="00CE4230"/>
    <w:rsid w:val="00CE5A2C"/>
    <w:rsid w:val="00D0698E"/>
    <w:rsid w:val="00D106C5"/>
    <w:rsid w:val="00D3172B"/>
    <w:rsid w:val="00D33266"/>
    <w:rsid w:val="00D36797"/>
    <w:rsid w:val="00D368DF"/>
    <w:rsid w:val="00D40D67"/>
    <w:rsid w:val="00D4348C"/>
    <w:rsid w:val="00D53B9A"/>
    <w:rsid w:val="00D56E65"/>
    <w:rsid w:val="00D57B85"/>
    <w:rsid w:val="00D65A65"/>
    <w:rsid w:val="00D665B8"/>
    <w:rsid w:val="00D70309"/>
    <w:rsid w:val="00D70432"/>
    <w:rsid w:val="00D82608"/>
    <w:rsid w:val="00D91586"/>
    <w:rsid w:val="00DB249F"/>
    <w:rsid w:val="00DC1683"/>
    <w:rsid w:val="00DC3A06"/>
    <w:rsid w:val="00DC3CA7"/>
    <w:rsid w:val="00DC45AD"/>
    <w:rsid w:val="00DC5BBF"/>
    <w:rsid w:val="00DC6383"/>
    <w:rsid w:val="00DE51F5"/>
    <w:rsid w:val="00DF51AC"/>
    <w:rsid w:val="00DF551E"/>
    <w:rsid w:val="00E0453A"/>
    <w:rsid w:val="00E04780"/>
    <w:rsid w:val="00E35136"/>
    <w:rsid w:val="00E54022"/>
    <w:rsid w:val="00E5536C"/>
    <w:rsid w:val="00E573E4"/>
    <w:rsid w:val="00E73EAB"/>
    <w:rsid w:val="00E84E18"/>
    <w:rsid w:val="00E85CD3"/>
    <w:rsid w:val="00E97073"/>
    <w:rsid w:val="00EB662A"/>
    <w:rsid w:val="00ED2741"/>
    <w:rsid w:val="00ED6F8B"/>
    <w:rsid w:val="00EE04C2"/>
    <w:rsid w:val="00EE431B"/>
    <w:rsid w:val="00EF6A8C"/>
    <w:rsid w:val="00EF78A8"/>
    <w:rsid w:val="00F037AB"/>
    <w:rsid w:val="00F07CAC"/>
    <w:rsid w:val="00F42652"/>
    <w:rsid w:val="00F52605"/>
    <w:rsid w:val="00F568BC"/>
    <w:rsid w:val="00F666EB"/>
    <w:rsid w:val="00F83981"/>
    <w:rsid w:val="00F915B5"/>
    <w:rsid w:val="00F92E70"/>
    <w:rsid w:val="00FB06BD"/>
    <w:rsid w:val="00FB4A99"/>
    <w:rsid w:val="00FD53ED"/>
    <w:rsid w:val="00FE4B34"/>
    <w:rsid w:val="00FE6687"/>
    <w:rsid w:val="00FF2E4B"/>
    <w:rsid w:val="00F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BE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3BB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76FA"/>
    <w:pPr>
      <w:keepNext/>
      <w:bidi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47C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43BB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3676F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A347CB"/>
    <w:rPr>
      <w:rFonts w:ascii="Cambria" w:hAnsi="Cambria" w:cs="Times New Roman"/>
      <w:b/>
      <w:bCs/>
      <w:color w:val="4F81BD"/>
    </w:rPr>
  </w:style>
  <w:style w:type="table" w:styleId="TableGrid">
    <w:name w:val="Table Grid"/>
    <w:basedOn w:val="TableNormal"/>
    <w:uiPriority w:val="99"/>
    <w:rsid w:val="00A760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F5B2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9F5B2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5B2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9F5B24"/>
    <w:rPr>
      <w:rFonts w:cs="Times New Roman"/>
    </w:rPr>
  </w:style>
  <w:style w:type="character" w:customStyle="1" w:styleId="apple-converted-space">
    <w:name w:val="apple-converted-space"/>
    <w:rsid w:val="00406DA3"/>
    <w:rPr>
      <w:rFonts w:cs="Times New Roman"/>
    </w:rPr>
  </w:style>
  <w:style w:type="paragraph" w:customStyle="1" w:styleId="style15">
    <w:name w:val="style15"/>
    <w:basedOn w:val="Normal"/>
    <w:uiPriority w:val="99"/>
    <w:rsid w:val="0040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99"/>
    <w:qFormat/>
    <w:rsid w:val="00406DA3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406DA3"/>
    <w:pPr>
      <w:bidi/>
      <w:ind w:left="720"/>
    </w:pPr>
  </w:style>
  <w:style w:type="character" w:customStyle="1" w:styleId="ms-bold">
    <w:name w:val="ms-bold"/>
    <w:uiPriority w:val="99"/>
    <w:rsid w:val="00406DA3"/>
    <w:rPr>
      <w:rFonts w:cs="Times New Roman"/>
    </w:rPr>
  </w:style>
  <w:style w:type="character" w:customStyle="1" w:styleId="style21">
    <w:name w:val="style21"/>
    <w:uiPriority w:val="99"/>
    <w:rsid w:val="00406DA3"/>
    <w:rPr>
      <w:rFonts w:cs="Times New Roman"/>
    </w:rPr>
  </w:style>
  <w:style w:type="character" w:customStyle="1" w:styleId="style28">
    <w:name w:val="style28"/>
    <w:uiPriority w:val="99"/>
    <w:rsid w:val="00406DA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F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F370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676FA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0C6412"/>
    <w:pPr>
      <w:numPr>
        <w:numId w:val="1"/>
      </w:numPr>
      <w:tabs>
        <w:tab w:val="left" w:pos="84"/>
        <w:tab w:val="right" w:leader="dot" w:pos="8306"/>
      </w:tabs>
      <w:bidi/>
      <w:spacing w:after="0" w:line="240" w:lineRule="auto"/>
      <w:ind w:left="84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99"/>
    <w:semiHidden/>
    <w:rsid w:val="00177243"/>
    <w:pPr>
      <w:tabs>
        <w:tab w:val="left" w:pos="368"/>
        <w:tab w:val="left" w:pos="509"/>
        <w:tab w:val="left" w:pos="651"/>
        <w:tab w:val="left" w:pos="1218"/>
        <w:tab w:val="right" w:leader="dot" w:pos="8296"/>
      </w:tabs>
      <w:bidi/>
      <w:spacing w:after="0" w:line="240" w:lineRule="auto"/>
      <w:ind w:left="442"/>
    </w:pPr>
  </w:style>
  <w:style w:type="paragraph" w:styleId="NormalWeb">
    <w:name w:val="Normal (Web)"/>
    <w:basedOn w:val="Normal"/>
    <w:uiPriority w:val="99"/>
    <w:semiHidden/>
    <w:rsid w:val="0038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C5BBF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TitleChar">
    <w:name w:val="Title Char"/>
    <w:link w:val="Title"/>
    <w:uiPriority w:val="99"/>
    <w:locked/>
    <w:rsid w:val="00DC5BBF"/>
    <w:rPr>
      <w:rFonts w:ascii="Times New Roman" w:hAnsi="Times New Roman" w:cs="Times New Roman"/>
      <w:b/>
      <w:bCs/>
      <w:sz w:val="32"/>
      <w:szCs w:val="32"/>
      <w:lang w:eastAsia="ar-SA" w:bidi="ar-SA"/>
    </w:rPr>
  </w:style>
  <w:style w:type="paragraph" w:customStyle="1" w:styleId="InstructionsCharChar">
    <w:name w:val="Instructions Char Char"/>
    <w:basedOn w:val="Normal"/>
    <w:link w:val="InstructionsCharCharChar"/>
    <w:uiPriority w:val="99"/>
    <w:rsid w:val="00DC5BBF"/>
    <w:pPr>
      <w:spacing w:after="60" w:line="240" w:lineRule="auto"/>
      <w:jc w:val="both"/>
    </w:pPr>
    <w:rPr>
      <w:rFonts w:ascii="Trebuchet MS" w:hAnsi="Trebuchet MS" w:cs="Times New Roman"/>
    </w:rPr>
  </w:style>
  <w:style w:type="character" w:customStyle="1" w:styleId="InstructionsCharCharChar">
    <w:name w:val="Instructions Char Char Char"/>
    <w:link w:val="InstructionsCharChar"/>
    <w:uiPriority w:val="99"/>
    <w:locked/>
    <w:rsid w:val="00DC5BBF"/>
    <w:rPr>
      <w:rFonts w:ascii="Trebuchet MS" w:hAnsi="Trebuchet MS" w:cs="Times New Roman"/>
    </w:rPr>
  </w:style>
  <w:style w:type="paragraph" w:customStyle="1" w:styleId="ListParagraph1">
    <w:name w:val="List Paragraph1"/>
    <w:basedOn w:val="Normal"/>
    <w:uiPriority w:val="99"/>
    <w:rsid w:val="00686103"/>
    <w:pPr>
      <w:bidi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BE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3BB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76FA"/>
    <w:pPr>
      <w:keepNext/>
      <w:bidi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47C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43BB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3676F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A347CB"/>
    <w:rPr>
      <w:rFonts w:ascii="Cambria" w:hAnsi="Cambria" w:cs="Times New Roman"/>
      <w:b/>
      <w:bCs/>
      <w:color w:val="4F81BD"/>
    </w:rPr>
  </w:style>
  <w:style w:type="table" w:styleId="TableGrid">
    <w:name w:val="Table Grid"/>
    <w:basedOn w:val="TableNormal"/>
    <w:uiPriority w:val="99"/>
    <w:rsid w:val="00A760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F5B2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9F5B2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5B2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9F5B24"/>
    <w:rPr>
      <w:rFonts w:cs="Times New Roman"/>
    </w:rPr>
  </w:style>
  <w:style w:type="character" w:customStyle="1" w:styleId="apple-converted-space">
    <w:name w:val="apple-converted-space"/>
    <w:rsid w:val="00406DA3"/>
    <w:rPr>
      <w:rFonts w:cs="Times New Roman"/>
    </w:rPr>
  </w:style>
  <w:style w:type="paragraph" w:customStyle="1" w:styleId="style15">
    <w:name w:val="style15"/>
    <w:basedOn w:val="Normal"/>
    <w:uiPriority w:val="99"/>
    <w:rsid w:val="0040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99"/>
    <w:qFormat/>
    <w:rsid w:val="00406DA3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406DA3"/>
    <w:pPr>
      <w:bidi/>
      <w:ind w:left="720"/>
    </w:pPr>
  </w:style>
  <w:style w:type="character" w:customStyle="1" w:styleId="ms-bold">
    <w:name w:val="ms-bold"/>
    <w:uiPriority w:val="99"/>
    <w:rsid w:val="00406DA3"/>
    <w:rPr>
      <w:rFonts w:cs="Times New Roman"/>
    </w:rPr>
  </w:style>
  <w:style w:type="character" w:customStyle="1" w:styleId="style21">
    <w:name w:val="style21"/>
    <w:uiPriority w:val="99"/>
    <w:rsid w:val="00406DA3"/>
    <w:rPr>
      <w:rFonts w:cs="Times New Roman"/>
    </w:rPr>
  </w:style>
  <w:style w:type="character" w:customStyle="1" w:styleId="style28">
    <w:name w:val="style28"/>
    <w:uiPriority w:val="99"/>
    <w:rsid w:val="00406DA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F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F370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676FA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0C6412"/>
    <w:pPr>
      <w:numPr>
        <w:numId w:val="1"/>
      </w:numPr>
      <w:tabs>
        <w:tab w:val="left" w:pos="84"/>
        <w:tab w:val="right" w:leader="dot" w:pos="8306"/>
      </w:tabs>
      <w:bidi/>
      <w:spacing w:after="0" w:line="240" w:lineRule="auto"/>
      <w:ind w:left="84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99"/>
    <w:semiHidden/>
    <w:rsid w:val="00177243"/>
    <w:pPr>
      <w:tabs>
        <w:tab w:val="left" w:pos="368"/>
        <w:tab w:val="left" w:pos="509"/>
        <w:tab w:val="left" w:pos="651"/>
        <w:tab w:val="left" w:pos="1218"/>
        <w:tab w:val="right" w:leader="dot" w:pos="8296"/>
      </w:tabs>
      <w:bidi/>
      <w:spacing w:after="0" w:line="240" w:lineRule="auto"/>
      <w:ind w:left="442"/>
    </w:pPr>
  </w:style>
  <w:style w:type="paragraph" w:styleId="NormalWeb">
    <w:name w:val="Normal (Web)"/>
    <w:basedOn w:val="Normal"/>
    <w:uiPriority w:val="99"/>
    <w:semiHidden/>
    <w:rsid w:val="0038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C5BBF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TitleChar">
    <w:name w:val="Title Char"/>
    <w:link w:val="Title"/>
    <w:uiPriority w:val="99"/>
    <w:locked/>
    <w:rsid w:val="00DC5BBF"/>
    <w:rPr>
      <w:rFonts w:ascii="Times New Roman" w:hAnsi="Times New Roman" w:cs="Times New Roman"/>
      <w:b/>
      <w:bCs/>
      <w:sz w:val="32"/>
      <w:szCs w:val="32"/>
      <w:lang w:eastAsia="ar-SA" w:bidi="ar-SA"/>
    </w:rPr>
  </w:style>
  <w:style w:type="paragraph" w:customStyle="1" w:styleId="InstructionsCharChar">
    <w:name w:val="Instructions Char Char"/>
    <w:basedOn w:val="Normal"/>
    <w:link w:val="InstructionsCharCharChar"/>
    <w:uiPriority w:val="99"/>
    <w:rsid w:val="00DC5BBF"/>
    <w:pPr>
      <w:spacing w:after="60" w:line="240" w:lineRule="auto"/>
      <w:jc w:val="both"/>
    </w:pPr>
    <w:rPr>
      <w:rFonts w:ascii="Trebuchet MS" w:hAnsi="Trebuchet MS" w:cs="Times New Roman"/>
    </w:rPr>
  </w:style>
  <w:style w:type="character" w:customStyle="1" w:styleId="InstructionsCharCharChar">
    <w:name w:val="Instructions Char Char Char"/>
    <w:link w:val="InstructionsCharChar"/>
    <w:uiPriority w:val="99"/>
    <w:locked/>
    <w:rsid w:val="00DC5BBF"/>
    <w:rPr>
      <w:rFonts w:ascii="Trebuchet MS" w:hAnsi="Trebuchet MS" w:cs="Times New Roman"/>
    </w:rPr>
  </w:style>
  <w:style w:type="paragraph" w:customStyle="1" w:styleId="ListParagraph1">
    <w:name w:val="List Paragraph1"/>
    <w:basedOn w:val="Normal"/>
    <w:uiPriority w:val="99"/>
    <w:rsid w:val="00686103"/>
    <w:pPr>
      <w:bidi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3999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225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أولآً: بيانات شخصية:</vt:lpstr>
    </vt:vector>
  </TitlesOfParts>
  <Company>Faculiy of Arts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أولآً: بيانات شخصية:</dc:title>
  <dc:creator>AW</dc:creator>
  <cp:lastModifiedBy>Lenovo</cp:lastModifiedBy>
  <cp:revision>8</cp:revision>
  <cp:lastPrinted>2012-05-12T13:32:00Z</cp:lastPrinted>
  <dcterms:created xsi:type="dcterms:W3CDTF">2012-12-13T03:08:00Z</dcterms:created>
  <dcterms:modified xsi:type="dcterms:W3CDTF">2012-12-13T04:00:00Z</dcterms:modified>
</cp:coreProperties>
</file>